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DB79F" w14:textId="77777777" w:rsidR="00682003" w:rsidRDefault="00682003" w:rsidP="00682003">
      <w:pPr>
        <w:jc w:val="center"/>
        <w:rPr>
          <w:rFonts w:ascii="Andalus" w:hAnsi="Andalus" w:cs="Andalus"/>
        </w:rPr>
      </w:pPr>
      <w:r w:rsidRPr="003D0A73">
        <w:rPr>
          <w:rFonts w:ascii="Freestyle Script" w:hAnsi="Freestyle Script" w:cs="Andalus"/>
          <w:b/>
          <w:color w:val="385623" w:themeColor="accent6" w:themeShade="80"/>
          <w:sz w:val="72"/>
          <w:szCs w:val="72"/>
        </w:rPr>
        <w:t>Contenus de cours</w:t>
      </w:r>
    </w:p>
    <w:p w14:paraId="297A03D0" w14:textId="77777777" w:rsidR="00682003" w:rsidRPr="000A2D08" w:rsidRDefault="00682003" w:rsidP="00682003">
      <w:pPr>
        <w:ind w:left="1134" w:firstLine="708"/>
        <w:rPr>
          <w:rFonts w:ascii="Andalus" w:hAnsi="Andalus" w:cs="Andalus"/>
          <w:b/>
          <w:color w:val="538135" w:themeColor="accent6" w:themeShade="BF"/>
        </w:rPr>
      </w:pPr>
    </w:p>
    <w:p w14:paraId="48F10D1E" w14:textId="77777777" w:rsidR="00682003" w:rsidRPr="00100ED1" w:rsidRDefault="00682003" w:rsidP="00682003">
      <w:pPr>
        <w:ind w:left="1134" w:firstLine="708"/>
        <w:rPr>
          <w:rFonts w:ascii="Freestyle Script" w:hAnsi="Freestyle Script" w:cs="Andalus"/>
          <w:b/>
          <w:color w:val="538135" w:themeColor="accent6" w:themeShade="BF"/>
          <w:sz w:val="72"/>
          <w:szCs w:val="72"/>
        </w:rPr>
      </w:pPr>
      <w:r w:rsidRPr="00100ED1">
        <w:rPr>
          <w:rFonts w:ascii="Freestyle Script" w:hAnsi="Freestyle Script" w:cs="Andalus"/>
          <w:b/>
          <w:color w:val="538135" w:themeColor="accent6" w:themeShade="BF"/>
          <w:sz w:val="72"/>
          <w:szCs w:val="72"/>
        </w:rPr>
        <w:t>LICENCE 1</w:t>
      </w:r>
    </w:p>
    <w:p w14:paraId="62910778" w14:textId="77777777" w:rsidR="00682003" w:rsidRPr="000A2D08" w:rsidRDefault="00682003" w:rsidP="00682003">
      <w:pPr>
        <w:rPr>
          <w:rFonts w:ascii="Freestyle Script" w:hAnsi="Freestyle Script" w:cs="Andalus"/>
          <w:b/>
          <w:color w:val="C45911" w:themeColor="accent2" w:themeShade="BF"/>
          <w:sz w:val="48"/>
          <w:szCs w:val="48"/>
        </w:rPr>
      </w:pPr>
      <w:r w:rsidRPr="000A2D08">
        <w:rPr>
          <w:rFonts w:ascii="Freestyle Script" w:hAnsi="Freestyle Script" w:cs="Andalus"/>
          <w:b/>
          <w:color w:val="C45911" w:themeColor="accent2" w:themeShade="BF"/>
          <w:sz w:val="48"/>
          <w:szCs w:val="48"/>
        </w:rPr>
        <w:t>Semestre 1</w:t>
      </w:r>
    </w:p>
    <w:p w14:paraId="70D8830C" w14:textId="779E4BF4" w:rsidR="00682003" w:rsidRPr="000A2D08" w:rsidRDefault="00B23425" w:rsidP="00682003">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Pr>
          <w:rFonts w:ascii="Andalus" w:eastAsia="Times New Roman" w:hAnsi="Andalus" w:cs="Andalus"/>
          <w:b/>
          <w:color w:val="833C0B" w:themeColor="accent2" w:themeShade="80"/>
          <w:sz w:val="26"/>
          <w:szCs w:val="26"/>
          <w:u w:val="single"/>
          <w:lang w:eastAsia="fr-FR"/>
        </w:rPr>
        <w:t>Introduction à la s</w:t>
      </w:r>
      <w:r w:rsidR="00682003" w:rsidRPr="000A2D08">
        <w:rPr>
          <w:rFonts w:ascii="Andalus" w:eastAsia="Times New Roman" w:hAnsi="Andalus" w:cs="Andalus"/>
          <w:b/>
          <w:color w:val="833C0B" w:themeColor="accent2" w:themeShade="80"/>
          <w:sz w:val="26"/>
          <w:szCs w:val="26"/>
          <w:u w:val="single"/>
          <w:lang w:eastAsia="fr-FR"/>
        </w:rPr>
        <w:t>cience politique - Division A</w:t>
      </w:r>
    </w:p>
    <w:p w14:paraId="3D28583F" w14:textId="77777777" w:rsidR="00682003" w:rsidRPr="000A2D08" w:rsidRDefault="00682003" w:rsidP="00682003">
      <w:pPr>
        <w:spacing w:after="0" w:line="240" w:lineRule="auto"/>
        <w:rPr>
          <w:rFonts w:ascii="Andalus" w:eastAsia="Times New Roman" w:hAnsi="Andalus" w:cs="Andalus"/>
          <w:u w:val="single"/>
          <w:lang w:eastAsia="fr-FR"/>
        </w:rPr>
      </w:pPr>
      <w:r w:rsidRPr="000A2D08">
        <w:rPr>
          <w:rFonts w:ascii="Andalus" w:eastAsia="Times New Roman" w:hAnsi="Andalus" w:cs="Andalus"/>
          <w:u w:val="single"/>
          <w:lang w:eastAsia="fr-FR"/>
        </w:rPr>
        <w:t xml:space="preserve">Introduction </w:t>
      </w:r>
    </w:p>
    <w:p w14:paraId="4FCE508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I- L’objet du cours société et vie politique </w:t>
      </w:r>
    </w:p>
    <w:p w14:paraId="38F3937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II- Droit et politique </w:t>
      </w:r>
    </w:p>
    <w:p w14:paraId="736C5EC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III-La société </w:t>
      </w:r>
    </w:p>
    <w:p w14:paraId="1F7D7E8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IV-Le pouvoir politique et la société </w:t>
      </w:r>
    </w:p>
    <w:p w14:paraId="2C6C6A7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V- Le territoire et la politique </w:t>
      </w:r>
    </w:p>
    <w:p w14:paraId="563C69F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VI- La politique </w:t>
      </w:r>
    </w:p>
    <w:p w14:paraId="66BAC8D4" w14:textId="77777777" w:rsidR="00682003" w:rsidRPr="000A2D08" w:rsidRDefault="00682003" w:rsidP="00682003">
      <w:pPr>
        <w:spacing w:after="0" w:line="240" w:lineRule="auto"/>
        <w:rPr>
          <w:rFonts w:ascii="Andalus" w:eastAsia="Times New Roman" w:hAnsi="Andalus" w:cs="Andalus"/>
          <w:u w:val="single"/>
          <w:lang w:eastAsia="fr-FR"/>
        </w:rPr>
      </w:pPr>
      <w:r w:rsidRPr="000A2D08">
        <w:rPr>
          <w:rFonts w:ascii="Andalus" w:eastAsia="Times New Roman" w:hAnsi="Andalus" w:cs="Andalus"/>
          <w:u w:val="single"/>
          <w:lang w:eastAsia="fr-FR"/>
        </w:rPr>
        <w:t xml:space="preserve">A- Définition de la notion de politique </w:t>
      </w:r>
    </w:p>
    <w:p w14:paraId="26B7568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Qu’est-ce que la politique ? </w:t>
      </w:r>
    </w:p>
    <w:p w14:paraId="627ED63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2)-La politique, synonyme de gestion </w:t>
      </w:r>
    </w:p>
    <w:p w14:paraId="36EC50F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3)-L’étymologie du mot « politique » </w:t>
      </w:r>
    </w:p>
    <w:p w14:paraId="22EB3042" w14:textId="77777777" w:rsidR="00682003" w:rsidRPr="000A2D08" w:rsidRDefault="00682003" w:rsidP="00682003">
      <w:pPr>
        <w:spacing w:after="0" w:line="240" w:lineRule="auto"/>
        <w:rPr>
          <w:rFonts w:ascii="Andalus" w:eastAsia="Times New Roman" w:hAnsi="Andalus" w:cs="Andalus"/>
          <w:u w:val="single"/>
          <w:lang w:eastAsia="fr-FR"/>
        </w:rPr>
      </w:pPr>
      <w:r w:rsidRPr="000A2D08">
        <w:rPr>
          <w:rFonts w:ascii="Andalus" w:eastAsia="Times New Roman" w:hAnsi="Andalus" w:cs="Andalus"/>
          <w:u w:val="single"/>
          <w:lang w:eastAsia="fr-FR"/>
        </w:rPr>
        <w:t xml:space="preserve">B-La distinction le Politique/ la politique </w:t>
      </w:r>
    </w:p>
    <w:p w14:paraId="33A7189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1)-La politique </w:t>
      </w:r>
    </w:p>
    <w:p w14:paraId="2C68013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2)-Le politique </w:t>
      </w:r>
    </w:p>
    <w:p w14:paraId="2D02C3EA" w14:textId="77777777" w:rsidR="00682003" w:rsidRPr="000A2D08" w:rsidRDefault="00682003" w:rsidP="00682003">
      <w:pPr>
        <w:spacing w:after="0" w:line="240" w:lineRule="auto"/>
        <w:rPr>
          <w:rFonts w:ascii="Andalus" w:eastAsia="Times New Roman" w:hAnsi="Andalus" w:cs="Andalus"/>
          <w:u w:val="single"/>
          <w:lang w:eastAsia="fr-FR"/>
        </w:rPr>
      </w:pPr>
      <w:r w:rsidRPr="000A2D08">
        <w:rPr>
          <w:rFonts w:ascii="Andalus" w:eastAsia="Times New Roman" w:hAnsi="Andalus" w:cs="Andalus"/>
          <w:u w:val="single"/>
          <w:lang w:eastAsia="fr-FR"/>
        </w:rPr>
        <w:t xml:space="preserve">C-La remise en cause de la distinction entre la politique et le politique </w:t>
      </w:r>
    </w:p>
    <w:p w14:paraId="5E22BF4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VII-Les rapports entre la politique et le pouvoir </w:t>
      </w:r>
    </w:p>
    <w:p w14:paraId="7611B7E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VIII- La politique et la religion </w:t>
      </w:r>
    </w:p>
    <w:p w14:paraId="20C8E4F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IX-La politisation des phénomènes sociaux </w:t>
      </w:r>
    </w:p>
    <w:p w14:paraId="5604E60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X- L’apolitisme </w:t>
      </w:r>
    </w:p>
    <w:p w14:paraId="14F9253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Chapitre 1- La notion de pouvoir politique </w:t>
      </w:r>
    </w:p>
    <w:p w14:paraId="35144DF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L’approche philosophique </w:t>
      </w:r>
    </w:p>
    <w:p w14:paraId="6700116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2-L’approche sociologique </w:t>
      </w:r>
    </w:p>
    <w:p w14:paraId="08A7EB3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3- L’approche politique et juridique </w:t>
      </w:r>
    </w:p>
    <w:p w14:paraId="2CF683A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1- La genèse et les fonctions du pouvoir politique </w:t>
      </w:r>
    </w:p>
    <w:p w14:paraId="08266BA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1- Le pouvoir politique selon Thomas Hobbes </w:t>
      </w:r>
    </w:p>
    <w:p w14:paraId="44FBA28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2- Le pouvoir politique selon J.J. Rousseau </w:t>
      </w:r>
    </w:p>
    <w:p w14:paraId="0497FBB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3- Le pouvoir politique selon Max Weber </w:t>
      </w:r>
    </w:p>
    <w:p w14:paraId="55A0D5C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4- Le pouvoir politique selon John Locke </w:t>
      </w:r>
    </w:p>
    <w:p w14:paraId="1635160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2- Le pouvoir et l’Etat </w:t>
      </w:r>
    </w:p>
    <w:p w14:paraId="0D9A8D8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1-Le pouvoir de l’Etat </w:t>
      </w:r>
    </w:p>
    <w:p w14:paraId="7D34CB2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L’Etat comme forme d’organisation politique </w:t>
      </w:r>
    </w:p>
    <w:p w14:paraId="6D62D08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L’Etat, comme pouvoir politique </w:t>
      </w:r>
    </w:p>
    <w:p w14:paraId="02E726A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 L’Etat, garant de l’intérêt général </w:t>
      </w:r>
    </w:p>
    <w:p w14:paraId="78C2E3D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2-Les pouvoirs et l’Etat </w:t>
      </w:r>
    </w:p>
    <w:p w14:paraId="67AC26D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Les formes de pouvoir </w:t>
      </w:r>
    </w:p>
    <w:p w14:paraId="525A242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B-Les effets des pouvoirs sur l’Etat </w:t>
      </w:r>
    </w:p>
    <w:p w14:paraId="672A9CA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Les contre-pouvoirs institutionnels </w:t>
      </w:r>
    </w:p>
    <w:p w14:paraId="68C979E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Les contre-pouvoirs politiques </w:t>
      </w:r>
    </w:p>
    <w:p w14:paraId="14558F3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3-) Les contre-pouvoirs sociaux </w:t>
      </w:r>
    </w:p>
    <w:p w14:paraId="31633E9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lastRenderedPageBreak/>
        <w:t xml:space="preserve">Section 3- L’influence des idéologies sur la vie politique </w:t>
      </w:r>
    </w:p>
    <w:p w14:paraId="47640C8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Qu’est -ce qu’une idéologie ? </w:t>
      </w:r>
    </w:p>
    <w:p w14:paraId="644083C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b-Les idéologies et les partis politiques </w:t>
      </w:r>
    </w:p>
    <w:p w14:paraId="1A0D78F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1-Le libéralisme </w:t>
      </w:r>
    </w:p>
    <w:p w14:paraId="11E64A4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A-La définition du libéralisme </w:t>
      </w:r>
    </w:p>
    <w:p w14:paraId="4ABBBE7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B-Les fondements et les formes du libéralisme </w:t>
      </w:r>
    </w:p>
    <w:p w14:paraId="1F8691B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Les fondements du libéralisme : le concept de liberté </w:t>
      </w:r>
    </w:p>
    <w:p w14:paraId="0890824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Les formes du libéralisme </w:t>
      </w:r>
    </w:p>
    <w:p w14:paraId="2AE1C59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Le libéralisme politique </w:t>
      </w:r>
    </w:p>
    <w:p w14:paraId="3266F53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Le libéralisme économique </w:t>
      </w:r>
    </w:p>
    <w:p w14:paraId="32DB4A3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2-Le socialisme </w:t>
      </w:r>
    </w:p>
    <w:p w14:paraId="21BB72D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A-Le Socialisme Scientifique : le marxisme </w:t>
      </w:r>
    </w:p>
    <w:p w14:paraId="2F310E1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Sur le plan social </w:t>
      </w:r>
    </w:p>
    <w:p w14:paraId="07F6C22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Sur le plan économique </w:t>
      </w:r>
    </w:p>
    <w:p w14:paraId="2084242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3-) Sur le plan politique </w:t>
      </w:r>
    </w:p>
    <w:p w14:paraId="086C6E1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 socialisme non marxiste : le socialisme démocratique </w:t>
      </w:r>
    </w:p>
    <w:p w14:paraId="42C78A5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Le socialisme théorique </w:t>
      </w:r>
    </w:p>
    <w:p w14:paraId="7C12473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Le socialisme plus pragmatique </w:t>
      </w:r>
    </w:p>
    <w:p w14:paraId="6442607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3-Le nationalisme </w:t>
      </w:r>
    </w:p>
    <w:p w14:paraId="617AC51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A-La définition de la notion de nationalisme </w:t>
      </w:r>
    </w:p>
    <w:p w14:paraId="3DE6D3E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B-Les caractéristiques du nationalisme </w:t>
      </w:r>
    </w:p>
    <w:p w14:paraId="5B5B02C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Le nationalisme politique </w:t>
      </w:r>
    </w:p>
    <w:p w14:paraId="4D86744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Le nationalisme linguistique </w:t>
      </w:r>
    </w:p>
    <w:p w14:paraId="3A283F9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3-) Le nationalisme culturel </w:t>
      </w:r>
    </w:p>
    <w:p w14:paraId="351C04E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4-) Le nationalisme économique </w:t>
      </w:r>
    </w:p>
    <w:p w14:paraId="0EF50097" w14:textId="77777777" w:rsidR="00682003" w:rsidRPr="000A2D08" w:rsidRDefault="00682003" w:rsidP="00682003">
      <w:pPr>
        <w:spacing w:after="0" w:line="240" w:lineRule="auto"/>
        <w:rPr>
          <w:rFonts w:ascii="Andalus" w:eastAsia="Times New Roman" w:hAnsi="Andalus" w:cs="Andalus"/>
          <w:lang w:eastAsia="fr-FR"/>
        </w:rPr>
      </w:pPr>
    </w:p>
    <w:p w14:paraId="68245F3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Chapitre 2- Les régimes politiques </w:t>
      </w:r>
    </w:p>
    <w:p w14:paraId="5664DFC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1- Les différents régimes autoritaires </w:t>
      </w:r>
    </w:p>
    <w:p w14:paraId="76EA7EC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1. Les formes anciennes de régimes autoritaires </w:t>
      </w:r>
    </w:p>
    <w:p w14:paraId="1D0DB6A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A-La classification d’Aristote </w:t>
      </w:r>
    </w:p>
    <w:p w14:paraId="322557A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Les différentes formes de régimes politiques </w:t>
      </w:r>
    </w:p>
    <w:p w14:paraId="5DA1390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Dans les formes pures </w:t>
      </w:r>
    </w:p>
    <w:p w14:paraId="0D1494D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Dans les formes corrompues </w:t>
      </w:r>
    </w:p>
    <w:p w14:paraId="699E956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L’évolution des régimes politiques </w:t>
      </w:r>
    </w:p>
    <w:p w14:paraId="03D785F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Les causes générales </w:t>
      </w:r>
    </w:p>
    <w:p w14:paraId="7E3A0E0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Les causes particulières </w:t>
      </w:r>
    </w:p>
    <w:p w14:paraId="1438BAB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3-) Les autres classifications </w:t>
      </w:r>
    </w:p>
    <w:p w14:paraId="5F60FEA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La classification de Montesquieu </w:t>
      </w:r>
    </w:p>
    <w:p w14:paraId="2715977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La classification de Rousseau </w:t>
      </w:r>
    </w:p>
    <w:p w14:paraId="0260B1C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B-Absolutisme, despotisme et dictature </w:t>
      </w:r>
    </w:p>
    <w:p w14:paraId="529121A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L’absolutisme </w:t>
      </w:r>
    </w:p>
    <w:p w14:paraId="24C5791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Le despotisme </w:t>
      </w:r>
    </w:p>
    <w:p w14:paraId="46C2206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3-) La dictature </w:t>
      </w:r>
    </w:p>
    <w:p w14:paraId="20629F4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2- Les formes contemporaines de régimes autoritaires </w:t>
      </w:r>
    </w:p>
    <w:p w14:paraId="0284808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A-Les critères d’identification des régimes autoritaires </w:t>
      </w:r>
    </w:p>
    <w:p w14:paraId="3043241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B-Quelques types de régimes autoritaires </w:t>
      </w:r>
    </w:p>
    <w:p w14:paraId="1ACD566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Les anciens régimes politiques des pays de l’Europe de l’Est </w:t>
      </w:r>
    </w:p>
    <w:p w14:paraId="5278DDE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Le fascisme </w:t>
      </w:r>
    </w:p>
    <w:p w14:paraId="01E4AB2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3- Le totalitarisme </w:t>
      </w:r>
    </w:p>
    <w:p w14:paraId="3C86A34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A-La définition du totalitarisme </w:t>
      </w:r>
    </w:p>
    <w:p w14:paraId="14339A4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B-Les caractéristiques du totalitarisme </w:t>
      </w:r>
    </w:p>
    <w:p w14:paraId="1AB2E72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2- Les régimes démocratiques </w:t>
      </w:r>
    </w:p>
    <w:p w14:paraId="5C5A3D3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-1 Les caractéristiques des régimes démocratiques </w:t>
      </w:r>
    </w:p>
    <w:p w14:paraId="0CEC8CA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2- La notion de démocratie </w:t>
      </w:r>
    </w:p>
    <w:p w14:paraId="69DDAD2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A-Les différentes formes de démocraties </w:t>
      </w:r>
    </w:p>
    <w:p w14:paraId="7849798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lastRenderedPageBreak/>
        <w:t xml:space="preserve">1-) La démocratie directe </w:t>
      </w:r>
    </w:p>
    <w:p w14:paraId="35C721C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La démocratie semi-directe </w:t>
      </w:r>
    </w:p>
    <w:p w14:paraId="3366C58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3-) La démocratie représentative </w:t>
      </w:r>
    </w:p>
    <w:p w14:paraId="08B397E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4-) La démocratie participative </w:t>
      </w:r>
    </w:p>
    <w:p w14:paraId="6CD7D2B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B-La distinction entre la démocratie libérale et la démocratie marxiste </w:t>
      </w:r>
    </w:p>
    <w:p w14:paraId="2EBC514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La démocratie libérale </w:t>
      </w:r>
    </w:p>
    <w:p w14:paraId="09863E9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La démocratie politique </w:t>
      </w:r>
    </w:p>
    <w:p w14:paraId="7E1C437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La démocratie économique et sociale </w:t>
      </w:r>
    </w:p>
    <w:p w14:paraId="1D54AB1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La démocratie marxiste </w:t>
      </w:r>
    </w:p>
    <w:p w14:paraId="54350F4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–3 L’évolution contemporaine des régimes démocratiques </w:t>
      </w:r>
    </w:p>
    <w:p w14:paraId="1298539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A-Les changements dans l’exercice du pouvoir </w:t>
      </w:r>
    </w:p>
    <w:p w14:paraId="78CC7DA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La personnalisation du pouvoir </w:t>
      </w:r>
    </w:p>
    <w:p w14:paraId="57FE7FA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La personnification du pouvoir </w:t>
      </w:r>
    </w:p>
    <w:p w14:paraId="59735AC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3-) La concentration du pouvoir </w:t>
      </w:r>
    </w:p>
    <w:p w14:paraId="396E072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 rôle de l’opposition politique dans une société démocratique </w:t>
      </w:r>
    </w:p>
    <w:p w14:paraId="4D14C62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La notion d’opposition </w:t>
      </w:r>
    </w:p>
    <w:p w14:paraId="3103548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La reconnaissance de l’opposition </w:t>
      </w:r>
    </w:p>
    <w:p w14:paraId="67CDE6D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3–) L’opposition parlementaire </w:t>
      </w:r>
    </w:p>
    <w:p w14:paraId="611E1B0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4- ) Le statut du chef de l’opposition </w:t>
      </w:r>
    </w:p>
    <w:p w14:paraId="5B00A41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5- ) L’opposition sociale </w:t>
      </w:r>
    </w:p>
    <w:p w14:paraId="42A4663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6-) La violence politique </w:t>
      </w:r>
    </w:p>
    <w:p w14:paraId="37F3287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4- Les régimes politiques contemporains </w:t>
      </w:r>
    </w:p>
    <w:p w14:paraId="06647C8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A-Le régime parlementaire </w:t>
      </w:r>
    </w:p>
    <w:p w14:paraId="580A275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 régime présidentiel </w:t>
      </w:r>
    </w:p>
    <w:p w14:paraId="189384A7" w14:textId="77777777" w:rsidR="00682003" w:rsidRPr="000A2D08" w:rsidRDefault="00682003" w:rsidP="00682003">
      <w:pPr>
        <w:spacing w:after="0" w:line="240" w:lineRule="auto"/>
        <w:rPr>
          <w:rFonts w:ascii="Andalus" w:eastAsia="Times New Roman" w:hAnsi="Andalus" w:cs="Andalus"/>
          <w:lang w:eastAsia="fr-FR"/>
        </w:rPr>
      </w:pPr>
    </w:p>
    <w:p w14:paraId="6E54CAE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Chapitre 3- Les partis politiques </w:t>
      </w:r>
    </w:p>
    <w:p w14:paraId="45F9617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1- L’origine des partis politiques </w:t>
      </w:r>
    </w:p>
    <w:p w14:paraId="0B1C6F1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1- Les partis politiques d’origine parlementaire et électorale </w:t>
      </w:r>
    </w:p>
    <w:p w14:paraId="5CDE97E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Le regroupement des parlementaires </w:t>
      </w:r>
    </w:p>
    <w:p w14:paraId="62773F6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Les comités électoraux </w:t>
      </w:r>
    </w:p>
    <w:p w14:paraId="13C755B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2- Les partis politiques d’origine non parlementaire </w:t>
      </w:r>
    </w:p>
    <w:p w14:paraId="613103E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2- La notion de parti politique </w:t>
      </w:r>
    </w:p>
    <w:p w14:paraId="306FC9B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1- La définition générale des partis politiques </w:t>
      </w:r>
    </w:p>
    <w:p w14:paraId="4B9AB45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A-Les définitions proposées </w:t>
      </w:r>
    </w:p>
    <w:p w14:paraId="0906652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 statut constitutionnel des partis politiques </w:t>
      </w:r>
    </w:p>
    <w:p w14:paraId="556324F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Une reconnaissance constitutionnelle limitée </w:t>
      </w:r>
    </w:p>
    <w:p w14:paraId="578E007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L’absence d’un statut général des partis </w:t>
      </w:r>
    </w:p>
    <w:p w14:paraId="7DB545F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Les principes posés par l’article 4 de la constitution du 4 octobre 1958 </w:t>
      </w:r>
    </w:p>
    <w:p w14:paraId="2E4A52C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Une protection constitutionnelle renforcée </w:t>
      </w:r>
    </w:p>
    <w:p w14:paraId="74555BC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 Les Partis interdits </w:t>
      </w:r>
    </w:p>
    <w:p w14:paraId="09AFAF5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2- Le financement des partis politiques </w:t>
      </w:r>
    </w:p>
    <w:p w14:paraId="33E5D3B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Les dépenses des partis politiques </w:t>
      </w:r>
    </w:p>
    <w:p w14:paraId="12F75DF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Les dépenses afférentes à la vie du parti </w:t>
      </w:r>
    </w:p>
    <w:p w14:paraId="36DD4BD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Les dépenses électorales </w:t>
      </w:r>
    </w:p>
    <w:p w14:paraId="62B4236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Les ressources des partis politiques </w:t>
      </w:r>
    </w:p>
    <w:p w14:paraId="33BF9A5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Le financement interne du parti </w:t>
      </w:r>
    </w:p>
    <w:p w14:paraId="588FABC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Le financement public des partis politiques </w:t>
      </w:r>
    </w:p>
    <w:p w14:paraId="1ABCE9E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3-) Le financement occulte </w:t>
      </w:r>
    </w:p>
    <w:p w14:paraId="5C65EDC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3- L’organisation interne des partis politiques </w:t>
      </w:r>
    </w:p>
    <w:p w14:paraId="4D5FC13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L’organe souverain du parti politique </w:t>
      </w:r>
    </w:p>
    <w:p w14:paraId="6D8501B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B-La direction du parti politique </w:t>
      </w:r>
    </w:p>
    <w:p w14:paraId="22A0EC4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C-La participation à la vie du parti </w:t>
      </w:r>
    </w:p>
    <w:p w14:paraId="12945AC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D- Les tendances au sein des partis politiques </w:t>
      </w:r>
    </w:p>
    <w:p w14:paraId="606C0E2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4- Les pouvoirs des partis politiques </w:t>
      </w:r>
    </w:p>
    <w:p w14:paraId="2C67403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5- Les fonctions des partis politiques </w:t>
      </w:r>
    </w:p>
    <w:p w14:paraId="101830B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lastRenderedPageBreak/>
        <w:t xml:space="preserve">A-La fonction d’organisation des élections </w:t>
      </w:r>
    </w:p>
    <w:p w14:paraId="0B128E9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La fonction d’encadrement de l’opinion publique </w:t>
      </w:r>
    </w:p>
    <w:p w14:paraId="61F4043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La fonction d’encadrement des élus </w:t>
      </w:r>
    </w:p>
    <w:p w14:paraId="6952FDB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B-La fonction d’éducation politique </w:t>
      </w:r>
    </w:p>
    <w:p w14:paraId="2FDC046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L’action d’information des partis politiques </w:t>
      </w:r>
    </w:p>
    <w:p w14:paraId="26A1189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Le rôle éducateur des partis politiques </w:t>
      </w:r>
    </w:p>
    <w:p w14:paraId="0D383AE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C-La fonction d’intégration sociale </w:t>
      </w:r>
    </w:p>
    <w:p w14:paraId="4138B40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6- la professionnalisation contemporaine de la vie politique française </w:t>
      </w:r>
    </w:p>
    <w:p w14:paraId="375EE03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3- La typologie des partis politiques </w:t>
      </w:r>
    </w:p>
    <w:p w14:paraId="4DCC3A8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1. La classification des partis politiques </w:t>
      </w:r>
    </w:p>
    <w:p w14:paraId="2EEE2EC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A-Les classifications traditionnelles </w:t>
      </w:r>
    </w:p>
    <w:p w14:paraId="0284503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La distinction partis de cadres/partis de masses </w:t>
      </w:r>
    </w:p>
    <w:p w14:paraId="29055CD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Les partis de cadres </w:t>
      </w:r>
    </w:p>
    <w:p w14:paraId="4DC7734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b-Les partis de masses </w:t>
      </w:r>
    </w:p>
    <w:p w14:paraId="779F67F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c-Les distinctions accessoires </w:t>
      </w:r>
    </w:p>
    <w:p w14:paraId="3963D5B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B-Les classifications contemporaines </w:t>
      </w:r>
    </w:p>
    <w:p w14:paraId="460A411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Les critiques adressées à la classification traditionnelle </w:t>
      </w:r>
    </w:p>
    <w:p w14:paraId="1270F6D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Les nouvelles classifications des partis politiques </w:t>
      </w:r>
    </w:p>
    <w:p w14:paraId="12BB436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La distinction partis d’opinion/partis idéologiques </w:t>
      </w:r>
    </w:p>
    <w:p w14:paraId="35153BA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Les partis de militants et partis d’électeurs </w:t>
      </w:r>
    </w:p>
    <w:p w14:paraId="0A9D635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2- Les différents systèmes des partis politiques </w:t>
      </w:r>
    </w:p>
    <w:p w14:paraId="52F8978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A-Le Bipartisme </w:t>
      </w:r>
    </w:p>
    <w:p w14:paraId="25DA2C9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Les facteurs du bipartisme </w:t>
      </w:r>
    </w:p>
    <w:p w14:paraId="3DECDA0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Les facteurs historiques </w:t>
      </w:r>
    </w:p>
    <w:p w14:paraId="4274CAC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Les facteurs sociaux </w:t>
      </w:r>
    </w:p>
    <w:p w14:paraId="15933F4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Les types de bipartisme </w:t>
      </w:r>
    </w:p>
    <w:p w14:paraId="4CEE851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Le bipartisme rigide et le bipartisme souple </w:t>
      </w:r>
    </w:p>
    <w:p w14:paraId="7574B37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Le bipartisme parfait et le bipartisme imparfait </w:t>
      </w:r>
    </w:p>
    <w:p w14:paraId="1915126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3-). Le bipartisme américain </w:t>
      </w:r>
    </w:p>
    <w:p w14:paraId="5870BCB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4-) Le bipartisme britannique </w:t>
      </w:r>
    </w:p>
    <w:p w14:paraId="780549A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 Multipartisme </w:t>
      </w:r>
    </w:p>
    <w:p w14:paraId="7DE808F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Les facteurs du multipartisme </w:t>
      </w:r>
    </w:p>
    <w:p w14:paraId="49AE23C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Les facteurs historiques </w:t>
      </w:r>
    </w:p>
    <w:p w14:paraId="389FA75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b-Les facteurs politiques </w:t>
      </w:r>
    </w:p>
    <w:p w14:paraId="5FE2AB5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Les formes du multipartisme </w:t>
      </w:r>
    </w:p>
    <w:p w14:paraId="15D3E51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Le multipartisme intégral </w:t>
      </w:r>
    </w:p>
    <w:p w14:paraId="7D07D3C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 multipartisme avec parti dominant </w:t>
      </w:r>
    </w:p>
    <w:p w14:paraId="30547D3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3-) Quelques exemples types de multipartisme </w:t>
      </w:r>
    </w:p>
    <w:p w14:paraId="3455886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Le multipartisme italien </w:t>
      </w:r>
    </w:p>
    <w:p w14:paraId="505F42F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Le multipartisme français </w:t>
      </w:r>
    </w:p>
    <w:p w14:paraId="7199E71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C-Les partis uniques </w:t>
      </w:r>
    </w:p>
    <w:p w14:paraId="3843F90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4- Les comportements électoraux </w:t>
      </w:r>
    </w:p>
    <w:p w14:paraId="22B59C6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1- La participation politique des électeurs à la vie politique française </w:t>
      </w:r>
    </w:p>
    <w:p w14:paraId="2C3EA00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2- L’exclusion du droit de vote des étrangers non communautaires </w:t>
      </w:r>
    </w:p>
    <w:p w14:paraId="798DAFE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3- La reconnaissance du droit de vote aux ressortissants communautaires </w:t>
      </w:r>
    </w:p>
    <w:p w14:paraId="4BA2848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4- Les modes de participation des citoyens à la vie politique française </w:t>
      </w:r>
    </w:p>
    <w:p w14:paraId="34C293F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5-Les électeurs </w:t>
      </w:r>
    </w:p>
    <w:p w14:paraId="27B4618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La participation au scrutin </w:t>
      </w:r>
    </w:p>
    <w:p w14:paraId="4E0E1AE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B-Les caractères du droit de vote </w:t>
      </w:r>
    </w:p>
    <w:p w14:paraId="0E2A3BB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Le secret du vote </w:t>
      </w:r>
    </w:p>
    <w:p w14:paraId="0541159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Le vote facultatif ou obligatoire </w:t>
      </w:r>
    </w:p>
    <w:p w14:paraId="2CE5702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3-) Le vote personnel </w:t>
      </w:r>
    </w:p>
    <w:p w14:paraId="790D955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4-) Le vote par procuration </w:t>
      </w:r>
    </w:p>
    <w:p w14:paraId="1927E5E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5-) Le vote blanc </w:t>
      </w:r>
    </w:p>
    <w:p w14:paraId="2AABB5F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 L’abstention </w:t>
      </w:r>
    </w:p>
    <w:p w14:paraId="186FD56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lastRenderedPageBreak/>
        <w:t xml:space="preserve">Paragraphe 6-Les militants </w:t>
      </w:r>
    </w:p>
    <w:p w14:paraId="155A13F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7-Les dirigeants politiques </w:t>
      </w:r>
    </w:p>
    <w:p w14:paraId="3BBC3B1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8-Les modes de sélection des candidats </w:t>
      </w:r>
    </w:p>
    <w:p w14:paraId="3F33340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9- Les modes de scrutin </w:t>
      </w:r>
    </w:p>
    <w:p w14:paraId="2A5FA82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A-Le scrutin majoritaire </w:t>
      </w:r>
    </w:p>
    <w:p w14:paraId="32C23E6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Le scrutin majoritaire à un tour </w:t>
      </w:r>
    </w:p>
    <w:p w14:paraId="60DFC5C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Le scrutin majoritaire à deux tours </w:t>
      </w:r>
    </w:p>
    <w:p w14:paraId="03B392D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3-) Les effets du scrutin majoritaire </w:t>
      </w:r>
    </w:p>
    <w:p w14:paraId="1B157F1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Le scrutin à la représentation proportionnelle </w:t>
      </w:r>
    </w:p>
    <w:p w14:paraId="22B8D97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C-Les modes de scrutin mixtes </w:t>
      </w:r>
    </w:p>
    <w:p w14:paraId="287C653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5- La vie politique locale </w:t>
      </w:r>
    </w:p>
    <w:p w14:paraId="4744539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1- Les acteurs de la vie politique locale </w:t>
      </w:r>
    </w:p>
    <w:p w14:paraId="2347827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2-Les élections politiques locales </w:t>
      </w:r>
    </w:p>
    <w:p w14:paraId="0964514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6- La médiatisation de la vie politique française </w:t>
      </w:r>
    </w:p>
    <w:p w14:paraId="688E6F3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1- L’influence des médias sur la vie politique française </w:t>
      </w:r>
    </w:p>
    <w:p w14:paraId="3B4DCF8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Le pouvoir des médias sur la vie politique française </w:t>
      </w:r>
    </w:p>
    <w:p w14:paraId="331F1E2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 pouvoir politique et les médias </w:t>
      </w:r>
    </w:p>
    <w:p w14:paraId="4BD462C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La subordination des médias au pouvoir </w:t>
      </w:r>
    </w:p>
    <w:p w14:paraId="2DDF723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L’utilisation des médias par le pouvoir politique </w:t>
      </w:r>
    </w:p>
    <w:p w14:paraId="702DB21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3-) La Réglementation des médias par le pouvoir </w:t>
      </w:r>
    </w:p>
    <w:p w14:paraId="241553A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2- La contribution des médias à la démocratie </w:t>
      </w:r>
    </w:p>
    <w:p w14:paraId="6137E67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L’action de persuasion des médias </w:t>
      </w:r>
    </w:p>
    <w:p w14:paraId="3892570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La propagande politique </w:t>
      </w:r>
    </w:p>
    <w:p w14:paraId="6121668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C-Le marketing politique </w:t>
      </w:r>
    </w:p>
    <w:p w14:paraId="59684C9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D- La communication politique </w:t>
      </w:r>
    </w:p>
    <w:p w14:paraId="114E67F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7- Les Sondages d’opinion et la vie politique française </w:t>
      </w:r>
    </w:p>
    <w:p w14:paraId="07F729E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1-La Technique des sondages d’opinion </w:t>
      </w:r>
    </w:p>
    <w:p w14:paraId="30102F9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A-Les domaines d’application des sondages d’opinion </w:t>
      </w:r>
    </w:p>
    <w:p w14:paraId="77FF243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 contrôle des sondages d’opinion en période électorale </w:t>
      </w:r>
    </w:p>
    <w:p w14:paraId="121D938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2-Les effets réels des sondages sur les élections politiques </w:t>
      </w:r>
    </w:p>
    <w:p w14:paraId="13B1360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L’effet positif et mobilisateur des sondages d’opinion </w:t>
      </w:r>
    </w:p>
    <w:p w14:paraId="1073574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L’effet négatif et démobilisateur des sondages d’opinion </w:t>
      </w:r>
    </w:p>
    <w:p w14:paraId="33E92939" w14:textId="77777777" w:rsidR="00682003" w:rsidRPr="000A2D08" w:rsidRDefault="00682003" w:rsidP="00682003">
      <w:pPr>
        <w:spacing w:after="0" w:line="240" w:lineRule="auto"/>
        <w:rPr>
          <w:rFonts w:ascii="Andalus" w:eastAsia="Times New Roman" w:hAnsi="Andalus" w:cs="Andalus"/>
          <w:lang w:eastAsia="fr-FR"/>
        </w:rPr>
      </w:pPr>
    </w:p>
    <w:p w14:paraId="12DF3A0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Chapitre 4- Les groupes de pression </w:t>
      </w:r>
    </w:p>
    <w:p w14:paraId="18C24C4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1- La notion de groupe de pression </w:t>
      </w:r>
    </w:p>
    <w:p w14:paraId="70F6086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1- La définition de la notion de groupe de pression </w:t>
      </w:r>
    </w:p>
    <w:p w14:paraId="29AE315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L’existence d’intérêts </w:t>
      </w:r>
    </w:p>
    <w:p w14:paraId="1AA888B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L’existence d’un groupe organisé </w:t>
      </w:r>
    </w:p>
    <w:p w14:paraId="4E90A1D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 L’exercice d’une pression </w:t>
      </w:r>
    </w:p>
    <w:p w14:paraId="1D9E00D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2- Les différentes fonctions des groupes de pression </w:t>
      </w:r>
    </w:p>
    <w:p w14:paraId="5192E70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A-La fonction d’articulation des intérêts </w:t>
      </w:r>
    </w:p>
    <w:p w14:paraId="0BB52CB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B-La fonction manifeste de revendication </w:t>
      </w:r>
    </w:p>
    <w:p w14:paraId="40804A8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2- La typologie des groupes de pression </w:t>
      </w:r>
    </w:p>
    <w:p w14:paraId="14B8212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1. Les critères de classification </w:t>
      </w:r>
    </w:p>
    <w:p w14:paraId="76DC44D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A-Les critères internes des groupes de pression </w:t>
      </w:r>
    </w:p>
    <w:p w14:paraId="7B4988A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B-Les critères externes </w:t>
      </w:r>
    </w:p>
    <w:p w14:paraId="4F0C507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2-Les différentes classifications des groupes de pression </w:t>
      </w:r>
    </w:p>
    <w:p w14:paraId="2677274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A-Les groupes privés et groupes publics </w:t>
      </w:r>
    </w:p>
    <w:p w14:paraId="442A2D3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B-Les groupes défendant des intérêts matériels et groupes défendant des intérêts moraux </w:t>
      </w:r>
    </w:p>
    <w:p w14:paraId="2115D58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 Groupes nationaux et groupes internationaux </w:t>
      </w:r>
    </w:p>
    <w:p w14:paraId="5DAD4C2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D-Les groupes institutionnels </w:t>
      </w:r>
    </w:p>
    <w:p w14:paraId="5C4F18C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Section-3 L’influence des groupes de pression </w:t>
      </w:r>
    </w:p>
    <w:p w14:paraId="6177903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1-Les groupes de pression et le pouvoir </w:t>
      </w:r>
    </w:p>
    <w:p w14:paraId="42E4981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A-Les groupes de pression et le pouvoir exécutif </w:t>
      </w:r>
    </w:p>
    <w:p w14:paraId="56AAE1A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B-Les groupes de pression et le pouvoir législatif </w:t>
      </w:r>
    </w:p>
    <w:p w14:paraId="74A07C5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lastRenderedPageBreak/>
        <w:t xml:space="preserve">Paragraphe 2-Les groupes de pression et l’opinion publique </w:t>
      </w:r>
    </w:p>
    <w:p w14:paraId="4BCF154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L’opinion publique utilisée par les groupes de pression </w:t>
      </w:r>
    </w:p>
    <w:p w14:paraId="627058C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B-Les moyens d’action sur l’opinion publique </w:t>
      </w:r>
    </w:p>
    <w:p w14:paraId="0B0A9A2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3- Les groupes de pression et les partis politiques </w:t>
      </w:r>
    </w:p>
    <w:p w14:paraId="30C92F3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A-La distinction des groupes de pression et des partis politiques </w:t>
      </w:r>
    </w:p>
    <w:p w14:paraId="3125821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B-Les liens entre groupes de pression et partis politiques </w:t>
      </w:r>
    </w:p>
    <w:p w14:paraId="06FD554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4- Les techniques d’action des groupes de pression </w:t>
      </w:r>
    </w:p>
    <w:p w14:paraId="3FBE186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A-La négociation et la consultation </w:t>
      </w:r>
    </w:p>
    <w:p w14:paraId="7ABA1DE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B-Les actions directes et indirectes </w:t>
      </w:r>
    </w:p>
    <w:p w14:paraId="511ADB0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Les actions directes </w:t>
      </w:r>
    </w:p>
    <w:p w14:paraId="0E514B6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Les actions indirectes </w:t>
      </w:r>
    </w:p>
    <w:p w14:paraId="5FC74AB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C-Les manifestations de force </w:t>
      </w:r>
    </w:p>
    <w:p w14:paraId="7B896E0B" w14:textId="77777777" w:rsidR="00682003" w:rsidRPr="000A2D08" w:rsidRDefault="00682003" w:rsidP="00682003">
      <w:pPr>
        <w:spacing w:after="0" w:line="240" w:lineRule="auto"/>
        <w:rPr>
          <w:rFonts w:ascii="Andalus" w:eastAsia="Times New Roman" w:hAnsi="Andalus" w:cs="Andalus"/>
          <w:lang w:eastAsia="fr-FR"/>
        </w:rPr>
      </w:pPr>
    </w:p>
    <w:p w14:paraId="624FA4F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Chapitre 5- Les différents groupes de pression </w:t>
      </w:r>
    </w:p>
    <w:p w14:paraId="2478731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1- Les organisations syndicales </w:t>
      </w:r>
    </w:p>
    <w:p w14:paraId="3BE33D2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1-Le syndicalisme et le pouvoir politique </w:t>
      </w:r>
    </w:p>
    <w:p w14:paraId="17ACC85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A-Les relations entre le pouvoir politique et le syndicat </w:t>
      </w:r>
    </w:p>
    <w:p w14:paraId="5A8DC78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 pouvoir syndical </w:t>
      </w:r>
    </w:p>
    <w:p w14:paraId="0C2B984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2- La diversité syndicale </w:t>
      </w:r>
    </w:p>
    <w:p w14:paraId="7F7D8B4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A-Les syndicats des salariés </w:t>
      </w:r>
    </w:p>
    <w:p w14:paraId="0E55C29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B-Les syndicats des fonctionnaires </w:t>
      </w:r>
    </w:p>
    <w:p w14:paraId="0B170EE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C-Le syndicalisme patronal </w:t>
      </w:r>
    </w:p>
    <w:p w14:paraId="0EA4351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D-Le syndicalisme agricole </w:t>
      </w:r>
    </w:p>
    <w:p w14:paraId="4C94DC5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2- Les groupes de pression et les associations </w:t>
      </w:r>
    </w:p>
    <w:p w14:paraId="05D6BA0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1-Les organisations religieuses </w:t>
      </w:r>
    </w:p>
    <w:p w14:paraId="19AC252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A-La notion d’organisation religieuse </w:t>
      </w:r>
    </w:p>
    <w:p w14:paraId="7C1AAF0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B-Les organisations religieuses dans les pays de concordat </w:t>
      </w:r>
    </w:p>
    <w:p w14:paraId="26BA43B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C-Les organisations religieuses dans les pays de séparation </w:t>
      </w:r>
    </w:p>
    <w:p w14:paraId="52C3992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Paragraphe 2-Les autres groupes de pression </w:t>
      </w:r>
    </w:p>
    <w:p w14:paraId="34D7E57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A-Le pouvoir médical </w:t>
      </w:r>
    </w:p>
    <w:p w14:paraId="598B77DF" w14:textId="77777777" w:rsidR="00682003"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B-Le pouvoir des consommateurs </w:t>
      </w:r>
    </w:p>
    <w:p w14:paraId="56829E32" w14:textId="77777777" w:rsidR="00682003" w:rsidRDefault="00682003" w:rsidP="00682003">
      <w:pPr>
        <w:spacing w:after="0" w:line="240" w:lineRule="auto"/>
        <w:rPr>
          <w:rFonts w:ascii="Andalus" w:eastAsia="Times New Roman" w:hAnsi="Andalus" w:cs="Andalus"/>
          <w:lang w:eastAsia="fr-FR"/>
        </w:rPr>
      </w:pPr>
    </w:p>
    <w:p w14:paraId="5E619C80" w14:textId="77777777" w:rsidR="00682003" w:rsidRDefault="00682003" w:rsidP="00682003">
      <w:pPr>
        <w:jc w:val="both"/>
        <w:rPr>
          <w:b/>
        </w:rPr>
      </w:pPr>
    </w:p>
    <w:p w14:paraId="61BDC14D" w14:textId="77777777" w:rsidR="00682003" w:rsidRPr="000A2D08" w:rsidRDefault="00682003" w:rsidP="00682003">
      <w:pPr>
        <w:jc w:val="both"/>
        <w:rPr>
          <w:rFonts w:ascii="Andalus" w:eastAsia="Times New Roman" w:hAnsi="Andalus" w:cs="Andalus"/>
          <w:b/>
          <w:color w:val="833C0B" w:themeColor="accent2" w:themeShade="80"/>
          <w:sz w:val="26"/>
          <w:szCs w:val="26"/>
          <w:u w:val="single"/>
          <w:lang w:eastAsia="fr-FR"/>
        </w:rPr>
      </w:pPr>
      <w:r w:rsidRPr="000A2D08">
        <w:rPr>
          <w:rFonts w:ascii="Andalus" w:eastAsia="Times New Roman" w:hAnsi="Andalus" w:cs="Andalus"/>
          <w:b/>
          <w:color w:val="833C0B" w:themeColor="accent2" w:themeShade="80"/>
          <w:sz w:val="26"/>
          <w:szCs w:val="26"/>
          <w:u w:val="single"/>
          <w:lang w:eastAsia="fr-FR"/>
        </w:rPr>
        <w:t>Cours d’introduction à la science politique - Div B</w:t>
      </w:r>
    </w:p>
    <w:p w14:paraId="47AD88E7" w14:textId="77777777" w:rsidR="00682003" w:rsidRDefault="00682003" w:rsidP="00682003">
      <w:pPr>
        <w:jc w:val="both"/>
        <w:rPr>
          <w:rFonts w:ascii="Andalus" w:hAnsi="Andalus" w:cs="Andalus"/>
        </w:rPr>
      </w:pPr>
      <w:r w:rsidRPr="000A2D08">
        <w:rPr>
          <w:rFonts w:ascii="Andalus" w:hAnsi="Andalus" w:cs="Andalus"/>
        </w:rPr>
        <w:t>Le cours d’introduction à la science politique (24 heures) vise à donner aux étudiants une connaissance des principales notions et concepts de la science politique française et des courants et auteurs de la pensée politique européennes concernant la notion de politique, d’autorité, de démocratie, de nation, de contrat social, de droits naturels et fondamentaux, d’Etat et de pluralisme politique et partisan et aux distinctions de genre, de classe, de race dans les sociétés contemporaines. Les étudiant.e.s sont initiés à 26 auteurs et 26 concepts fondamentaux.</w:t>
      </w:r>
    </w:p>
    <w:p w14:paraId="6769EF44" w14:textId="77777777" w:rsidR="00682003" w:rsidRPr="000A2D08" w:rsidRDefault="00682003" w:rsidP="00682003">
      <w:pPr>
        <w:jc w:val="both"/>
        <w:rPr>
          <w:rFonts w:ascii="Andalus" w:hAnsi="Andalus" w:cs="Andalus"/>
        </w:rPr>
      </w:pPr>
    </w:p>
    <w:p w14:paraId="660CEC60" w14:textId="7EBA4B9E" w:rsidR="00682003" w:rsidRPr="000A2D08" w:rsidRDefault="00682003" w:rsidP="00682003">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sidRPr="000A2D08">
        <w:rPr>
          <w:rFonts w:ascii="Andalus" w:eastAsia="Times New Roman" w:hAnsi="Andalus" w:cs="Andalus"/>
          <w:b/>
          <w:color w:val="833C0B" w:themeColor="accent2" w:themeShade="80"/>
          <w:sz w:val="26"/>
          <w:szCs w:val="26"/>
          <w:u w:val="single"/>
          <w:lang w:eastAsia="fr-FR"/>
        </w:rPr>
        <w:t xml:space="preserve">Droit </w:t>
      </w:r>
      <w:r w:rsidR="00B23425">
        <w:rPr>
          <w:rFonts w:ascii="Andalus" w:eastAsia="Times New Roman" w:hAnsi="Andalus" w:cs="Andalus"/>
          <w:b/>
          <w:color w:val="833C0B" w:themeColor="accent2" w:themeShade="80"/>
          <w:sz w:val="26"/>
          <w:szCs w:val="26"/>
          <w:u w:val="single"/>
          <w:lang w:eastAsia="fr-FR"/>
        </w:rPr>
        <w:t>civil (l</w:t>
      </w:r>
      <w:r w:rsidRPr="000A2D08">
        <w:rPr>
          <w:rFonts w:ascii="Andalus" w:eastAsia="Times New Roman" w:hAnsi="Andalus" w:cs="Andalus"/>
          <w:b/>
          <w:color w:val="833C0B" w:themeColor="accent2" w:themeShade="80"/>
          <w:sz w:val="26"/>
          <w:szCs w:val="26"/>
          <w:u w:val="single"/>
          <w:lang w:eastAsia="fr-FR"/>
        </w:rPr>
        <w:t>es personnes</w:t>
      </w:r>
      <w:r w:rsidR="00B23425">
        <w:rPr>
          <w:rFonts w:ascii="Andalus" w:eastAsia="Times New Roman" w:hAnsi="Andalus" w:cs="Andalus"/>
          <w:b/>
          <w:color w:val="833C0B" w:themeColor="accent2" w:themeShade="80"/>
          <w:sz w:val="26"/>
          <w:szCs w:val="26"/>
          <w:u w:val="single"/>
          <w:lang w:eastAsia="fr-FR"/>
        </w:rPr>
        <w:t>)</w:t>
      </w:r>
      <w:r w:rsidRPr="000A2D08">
        <w:rPr>
          <w:rFonts w:ascii="Andalus" w:eastAsia="Times New Roman" w:hAnsi="Andalus" w:cs="Andalus"/>
          <w:b/>
          <w:color w:val="833C0B" w:themeColor="accent2" w:themeShade="80"/>
          <w:sz w:val="26"/>
          <w:szCs w:val="26"/>
          <w:u w:val="single"/>
          <w:lang w:eastAsia="fr-FR"/>
        </w:rPr>
        <w:t xml:space="preserve"> – Div A</w:t>
      </w:r>
      <w:r w:rsidR="00B23425">
        <w:rPr>
          <w:rFonts w:ascii="Andalus" w:eastAsia="Times New Roman" w:hAnsi="Andalus" w:cs="Andalus"/>
          <w:b/>
          <w:color w:val="833C0B" w:themeColor="accent2" w:themeShade="80"/>
          <w:sz w:val="26"/>
          <w:szCs w:val="26"/>
          <w:u w:val="single"/>
          <w:lang w:eastAsia="fr-FR"/>
        </w:rPr>
        <w:t>/B</w:t>
      </w:r>
    </w:p>
    <w:p w14:paraId="18D51590" w14:textId="77777777" w:rsidR="00682003" w:rsidRPr="000A2D08" w:rsidRDefault="00682003" w:rsidP="00682003">
      <w:pPr>
        <w:spacing w:before="100" w:beforeAutospacing="1" w:after="100" w:afterAutospacing="1" w:line="240" w:lineRule="auto"/>
        <w:rPr>
          <w:rFonts w:ascii="Andalus" w:eastAsia="Times New Roman" w:hAnsi="Andalus" w:cs="Andalus"/>
          <w:lang w:eastAsia="fr-FR"/>
        </w:rPr>
      </w:pPr>
      <w:r w:rsidRPr="000A2D08">
        <w:rPr>
          <w:rFonts w:ascii="Andalus" w:eastAsia="Times New Roman" w:hAnsi="Andalus" w:cs="Andalus"/>
          <w:lang w:eastAsia="fr-FR"/>
        </w:rPr>
        <w:t xml:space="preserve">Le cours de droit civil du premier semestre de première année est spécialement axé sur le droit des personnes et des incapacités. </w:t>
      </w:r>
    </w:p>
    <w:p w14:paraId="41A9045D" w14:textId="77777777" w:rsidR="00682003" w:rsidRPr="000A2D08" w:rsidRDefault="00682003" w:rsidP="00682003">
      <w:pPr>
        <w:spacing w:before="100" w:beforeAutospacing="1" w:after="100" w:afterAutospacing="1" w:line="240" w:lineRule="auto"/>
        <w:rPr>
          <w:rFonts w:ascii="Andalus" w:eastAsia="Times New Roman" w:hAnsi="Andalus" w:cs="Andalus"/>
          <w:lang w:eastAsia="fr-FR"/>
        </w:rPr>
      </w:pPr>
      <w:r w:rsidRPr="000A2D08">
        <w:rPr>
          <w:rFonts w:ascii="Andalus" w:eastAsia="Times New Roman" w:hAnsi="Andalus" w:cs="Andalus"/>
          <w:lang w:eastAsia="fr-FR"/>
        </w:rPr>
        <w:t xml:space="preserve">L’introduction est consacrée à la définition des notions de personne, de personne juridique, à la différence entre les personnes et les choses, les personnes et les êtres vivants ou encore </w:t>
      </w:r>
      <w:r w:rsidRPr="000A2D08">
        <w:rPr>
          <w:rFonts w:ascii="Andalus" w:eastAsia="Times New Roman" w:hAnsi="Andalus" w:cs="Andalus"/>
          <w:lang w:eastAsia="fr-FR"/>
        </w:rPr>
        <w:lastRenderedPageBreak/>
        <w:t xml:space="preserve">les personnes et les robots ; ainsi qu’à l’étude de l’évolution du droit des personnes (droit civil mais aussi droits fondamentaux). </w:t>
      </w:r>
    </w:p>
    <w:p w14:paraId="0C192F77" w14:textId="77777777" w:rsidR="00682003" w:rsidRPr="000A2D08" w:rsidRDefault="00682003" w:rsidP="00682003">
      <w:pPr>
        <w:spacing w:before="100" w:beforeAutospacing="1" w:after="100" w:afterAutospacing="1" w:line="240" w:lineRule="auto"/>
        <w:rPr>
          <w:rFonts w:ascii="Andalus" w:eastAsia="Times New Roman" w:hAnsi="Andalus" w:cs="Andalus"/>
          <w:lang w:eastAsia="fr-FR"/>
        </w:rPr>
      </w:pPr>
      <w:r w:rsidRPr="000A2D08">
        <w:rPr>
          <w:rFonts w:ascii="Andalus" w:eastAsia="Times New Roman" w:hAnsi="Andalus" w:cs="Andalus"/>
          <w:lang w:eastAsia="fr-FR"/>
        </w:rPr>
        <w:t xml:space="preserve">Ensuite, le cours se décline en l’étude de plusieurs thèmes qui sont : </w:t>
      </w:r>
    </w:p>
    <w:p w14:paraId="3D3EAD3D" w14:textId="77777777" w:rsidR="00682003" w:rsidRPr="000A2D08" w:rsidRDefault="00682003" w:rsidP="00682003">
      <w:pPr>
        <w:spacing w:before="100" w:beforeAutospacing="1" w:after="100" w:afterAutospacing="1" w:line="240" w:lineRule="auto"/>
        <w:rPr>
          <w:rFonts w:ascii="Andalus" w:eastAsia="Times New Roman" w:hAnsi="Andalus" w:cs="Andalus"/>
          <w:lang w:eastAsia="fr-FR"/>
        </w:rPr>
      </w:pPr>
      <w:r w:rsidRPr="000A2D08">
        <w:rPr>
          <w:rFonts w:ascii="Andalus" w:eastAsia="Times New Roman" w:hAnsi="Andalus" w:cs="Andalus"/>
          <w:lang w:eastAsia="fr-FR"/>
        </w:rPr>
        <w:t xml:space="preserve">* Thème n°1 : La personnalité juridique (acquisition et perte, et évènements assimilés au décès comme l’absence et la disparition) </w:t>
      </w:r>
    </w:p>
    <w:p w14:paraId="2888E22A" w14:textId="77777777" w:rsidR="00682003" w:rsidRPr="000A2D08" w:rsidRDefault="00682003" w:rsidP="00682003">
      <w:pPr>
        <w:spacing w:before="100" w:beforeAutospacing="1" w:after="100" w:afterAutospacing="1" w:line="240" w:lineRule="auto"/>
        <w:rPr>
          <w:rFonts w:ascii="Andalus" w:eastAsia="Times New Roman" w:hAnsi="Andalus" w:cs="Andalus"/>
          <w:lang w:eastAsia="fr-FR"/>
        </w:rPr>
      </w:pPr>
      <w:r w:rsidRPr="000A2D08">
        <w:rPr>
          <w:rFonts w:ascii="Andalus" w:eastAsia="Times New Roman" w:hAnsi="Andalus" w:cs="Andalus"/>
          <w:lang w:eastAsia="fr-FR"/>
        </w:rPr>
        <w:t xml:space="preserve">* Thème n°2 : L’identité des personnes. Ce thème se décompose en deux sous-thèmes, le premier relatif à l’état des personnes (les caractères de l’état des personnes, et les règles relatives à l’état civil), et le second aux éléments d’identification des personnes (nom, prénom, sexe, domicile). </w:t>
      </w:r>
    </w:p>
    <w:p w14:paraId="26593967" w14:textId="77777777" w:rsidR="00682003" w:rsidRPr="000A2D08" w:rsidRDefault="00682003" w:rsidP="00682003">
      <w:pPr>
        <w:spacing w:before="100" w:beforeAutospacing="1" w:after="100" w:afterAutospacing="1" w:line="240" w:lineRule="auto"/>
        <w:rPr>
          <w:rFonts w:ascii="Andalus" w:eastAsia="Times New Roman" w:hAnsi="Andalus" w:cs="Andalus"/>
          <w:lang w:eastAsia="fr-FR"/>
        </w:rPr>
      </w:pPr>
      <w:r w:rsidRPr="000A2D08">
        <w:rPr>
          <w:rFonts w:ascii="Andalus" w:eastAsia="Times New Roman" w:hAnsi="Andalus" w:cs="Andalus"/>
          <w:lang w:eastAsia="fr-FR"/>
        </w:rPr>
        <w:t xml:space="preserve">* Thème n°3 : La protection de l’intégrité physique des personnes. Dans ce thème, nous abordons à la fois la protection du droit à la vie (et toutes les problématiques suscitées par l’existence ou non d’un droit à la mort), et la protection du corps humain. </w:t>
      </w:r>
    </w:p>
    <w:p w14:paraId="47FBFD95" w14:textId="77777777" w:rsidR="00682003" w:rsidRPr="000A2D08" w:rsidRDefault="00682003" w:rsidP="00682003">
      <w:pPr>
        <w:spacing w:before="100" w:beforeAutospacing="1" w:after="100" w:afterAutospacing="1" w:line="240" w:lineRule="auto"/>
        <w:rPr>
          <w:rFonts w:ascii="Andalus" w:eastAsia="Times New Roman" w:hAnsi="Andalus" w:cs="Andalus"/>
          <w:lang w:eastAsia="fr-FR"/>
        </w:rPr>
      </w:pPr>
      <w:r w:rsidRPr="000A2D08">
        <w:rPr>
          <w:rFonts w:ascii="Andalus" w:eastAsia="Times New Roman" w:hAnsi="Andalus" w:cs="Andalus"/>
          <w:lang w:eastAsia="fr-FR"/>
        </w:rPr>
        <w:t xml:space="preserve">* Thème n°4 : La protection de l’intégrité morale des personnes. Ce thème est consacré à l’étude des droits de la personnalité au sens strict, comme le droit au respect de la vie privée, à l’honneur, le droit à l’image etc. </w:t>
      </w:r>
    </w:p>
    <w:p w14:paraId="293C1CD0" w14:textId="77777777" w:rsidR="00682003" w:rsidRPr="000A2D08" w:rsidRDefault="00682003" w:rsidP="00682003">
      <w:pPr>
        <w:spacing w:before="100" w:beforeAutospacing="1" w:after="100" w:afterAutospacing="1" w:line="240" w:lineRule="auto"/>
        <w:rPr>
          <w:rFonts w:ascii="Andalus" w:eastAsia="Times New Roman" w:hAnsi="Andalus" w:cs="Andalus"/>
          <w:lang w:eastAsia="fr-FR"/>
        </w:rPr>
      </w:pPr>
      <w:r w:rsidRPr="000A2D08">
        <w:rPr>
          <w:rFonts w:ascii="Andalus" w:eastAsia="Times New Roman" w:hAnsi="Andalus" w:cs="Andalus"/>
          <w:lang w:eastAsia="fr-FR"/>
        </w:rPr>
        <w:t xml:space="preserve">* Thème n°5 : Les incapacités. Sont étudiés dans ce thème à la fois la théorie générale des incapacités (grands principes de protection des personnes vulnérables) que les règles plus spécifiques de représentation ou d’assistance dont peuvent bénéficier les personnes incapables. </w:t>
      </w:r>
    </w:p>
    <w:p w14:paraId="022A2FAF" w14:textId="77777777" w:rsidR="00682003" w:rsidRPr="000A2D08" w:rsidRDefault="00682003" w:rsidP="00682003">
      <w:pPr>
        <w:spacing w:before="100" w:beforeAutospacing="1" w:after="100" w:afterAutospacing="1" w:line="240" w:lineRule="auto"/>
        <w:rPr>
          <w:rFonts w:ascii="Andalus" w:eastAsia="Times New Roman" w:hAnsi="Andalus" w:cs="Andalus"/>
          <w:lang w:eastAsia="fr-FR"/>
        </w:rPr>
      </w:pPr>
      <w:r w:rsidRPr="000A2D08">
        <w:rPr>
          <w:rFonts w:ascii="Andalus" w:eastAsia="Times New Roman" w:hAnsi="Andalus" w:cs="Andalus"/>
          <w:lang w:eastAsia="fr-FR"/>
        </w:rPr>
        <w:t xml:space="preserve">* Thème n°6 : Les personnes morales. Dissociation avec les personnes physiques ; concept de personne morale, et les principales catégories de personnes morales qui existent. </w:t>
      </w:r>
    </w:p>
    <w:p w14:paraId="2773F111" w14:textId="77777777" w:rsidR="00682003" w:rsidRDefault="00682003" w:rsidP="00682003">
      <w:pPr>
        <w:spacing w:before="100" w:beforeAutospacing="1" w:after="100" w:afterAutospacing="1" w:line="240" w:lineRule="auto"/>
        <w:rPr>
          <w:rFonts w:ascii="Andalus" w:eastAsia="Times New Roman" w:hAnsi="Andalus" w:cs="Andalus"/>
          <w:lang w:eastAsia="fr-FR"/>
        </w:rPr>
      </w:pPr>
      <w:r w:rsidRPr="000A2D08">
        <w:rPr>
          <w:rFonts w:ascii="Andalus" w:eastAsia="Times New Roman" w:hAnsi="Andalus" w:cs="Andalus"/>
          <w:lang w:eastAsia="fr-FR"/>
        </w:rPr>
        <w:t xml:space="preserve">En définitive, bien que l’offre de formation de la Faculté de droit d’Aix-Marseille Université ait changé, il est important de noter que le contenu du cours de droit civil de L1 S1 reste le même que les années précédentes. </w:t>
      </w:r>
    </w:p>
    <w:p w14:paraId="25F3DE44" w14:textId="77777777" w:rsidR="00682003" w:rsidRPr="000A2D08" w:rsidRDefault="00682003" w:rsidP="00682003">
      <w:pPr>
        <w:spacing w:before="100" w:beforeAutospacing="1" w:after="100" w:afterAutospacing="1" w:line="240" w:lineRule="auto"/>
        <w:rPr>
          <w:rFonts w:ascii="Andalus" w:eastAsia="Times New Roman" w:hAnsi="Andalus" w:cs="Andalus"/>
          <w:lang w:eastAsia="fr-FR"/>
        </w:rPr>
      </w:pPr>
    </w:p>
    <w:p w14:paraId="17A28CF4" w14:textId="49D61215" w:rsidR="00682003" w:rsidRPr="00385317" w:rsidRDefault="00B23425" w:rsidP="00682003">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Pr>
          <w:rFonts w:ascii="Andalus" w:eastAsia="Times New Roman" w:hAnsi="Andalus" w:cs="Andalus"/>
          <w:b/>
          <w:color w:val="833C0B" w:themeColor="accent2" w:themeShade="80"/>
          <w:sz w:val="26"/>
          <w:szCs w:val="26"/>
          <w:u w:val="single"/>
          <w:lang w:eastAsia="fr-FR"/>
        </w:rPr>
        <w:t>Droit constitutionnel</w:t>
      </w:r>
      <w:r w:rsidR="00682003">
        <w:rPr>
          <w:rFonts w:ascii="Andalus" w:eastAsia="Times New Roman" w:hAnsi="Andalus" w:cs="Andalus"/>
          <w:b/>
          <w:color w:val="833C0B" w:themeColor="accent2" w:themeShade="80"/>
          <w:sz w:val="26"/>
          <w:szCs w:val="26"/>
          <w:u w:val="single"/>
          <w:lang w:eastAsia="fr-FR"/>
        </w:rPr>
        <w:t xml:space="preserve"> - Div </w:t>
      </w:r>
      <w:r>
        <w:rPr>
          <w:rFonts w:ascii="Andalus" w:eastAsia="Times New Roman" w:hAnsi="Andalus" w:cs="Andalus"/>
          <w:b/>
          <w:color w:val="833C0B" w:themeColor="accent2" w:themeShade="80"/>
          <w:sz w:val="26"/>
          <w:szCs w:val="26"/>
          <w:u w:val="single"/>
          <w:lang w:eastAsia="fr-FR"/>
        </w:rPr>
        <w:t>A</w:t>
      </w:r>
    </w:p>
    <w:p w14:paraId="52063399" w14:textId="4F7B139F"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color w:val="000000"/>
          <w:lang w:eastAsia="fr-FR"/>
        </w:rPr>
        <w:t>Le cours d</w:t>
      </w:r>
      <w:r w:rsidR="00B23425">
        <w:rPr>
          <w:rFonts w:ascii="Andalus" w:eastAsia="Times New Roman" w:hAnsi="Andalus" w:cs="Andalus"/>
          <w:color w:val="000000"/>
          <w:lang w:eastAsia="fr-FR"/>
        </w:rPr>
        <w:t xml:space="preserve">e droit constitutionnel </w:t>
      </w:r>
      <w:r w:rsidRPr="000A2D08">
        <w:rPr>
          <w:rFonts w:ascii="Andalus" w:eastAsia="Times New Roman" w:hAnsi="Andalus" w:cs="Andalus"/>
          <w:color w:val="000000"/>
          <w:lang w:eastAsia="fr-FR"/>
        </w:rPr>
        <w:t xml:space="preserve">aborde un des aspects du droit constitutionnel. Avant d'étudier les institutions de la Vème République, le cours présente une définition juridique de l'Etat ainsi que la notion de Constitution. </w:t>
      </w:r>
    </w:p>
    <w:p w14:paraId="52F64EF2"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color w:val="000000"/>
          <w:lang w:eastAsia="fr-FR"/>
        </w:rPr>
        <w:t xml:space="preserve">Puis, dans une première partie, le cours aborde la division horizontale des pouvoirs aussi bien dans ses aspects théoriques que dans la définition des régimes parlementaires et présidentiel. Cela nous permet d’apporter un éclairage sur les 3eme et 4eme Républiques dont l’étude sert de préambule aux développements consacrés à la Vème République. </w:t>
      </w:r>
    </w:p>
    <w:p w14:paraId="4E3F7600"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color w:val="000000"/>
          <w:lang w:eastAsia="fr-FR"/>
        </w:rPr>
        <w:t xml:space="preserve">La seconde partie du cours est entièrement consacrée à la Constitution de 1958 permettant de décrire le fonctionnement de nos institutions éclairé par des éléments de vie politique, car en ce domaine la Constitution ne peut être dissociée de sa pratique quotidienne. Dans ce cadre, sont envisagés le pouvoir exécutif (Président de la République et gouvernement) et le pouvoir législatif (élection, composition et fonctions) avant de terminer par le rôle du juge constitutionnel. </w:t>
      </w:r>
    </w:p>
    <w:p w14:paraId="739EC0E7"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color w:val="000000"/>
          <w:lang w:eastAsia="fr-FR"/>
        </w:rPr>
        <w:t>PLAN</w:t>
      </w:r>
    </w:p>
    <w:p w14:paraId="2C5B5521"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color w:val="000000"/>
          <w:lang w:eastAsia="fr-FR"/>
        </w:rPr>
        <w:t xml:space="preserve">Division horizontale des pouvoirs </w:t>
      </w:r>
    </w:p>
    <w:p w14:paraId="46DDAC87"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color w:val="000000"/>
          <w:lang w:eastAsia="fr-FR"/>
        </w:rPr>
        <w:t>Le Président de la République sous la Vème</w:t>
      </w:r>
    </w:p>
    <w:p w14:paraId="41309334"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color w:val="000000"/>
          <w:lang w:eastAsia="fr-FR"/>
        </w:rPr>
        <w:lastRenderedPageBreak/>
        <w:t>Le gouvernement sous la Vème</w:t>
      </w:r>
    </w:p>
    <w:p w14:paraId="7F8C1BC3"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color w:val="000000"/>
          <w:lang w:eastAsia="fr-FR"/>
        </w:rPr>
        <w:t>Le Parlement sous la Vème</w:t>
      </w:r>
    </w:p>
    <w:p w14:paraId="3D11FAEE" w14:textId="77777777" w:rsidR="00682003" w:rsidRPr="000A2D08" w:rsidRDefault="00682003" w:rsidP="00682003">
      <w:pPr>
        <w:jc w:val="both"/>
        <w:rPr>
          <w:rFonts w:ascii="Andalus" w:hAnsi="Andalus" w:cs="Andalus"/>
        </w:rPr>
      </w:pPr>
    </w:p>
    <w:p w14:paraId="679A1F16" w14:textId="0593F7C9" w:rsidR="00735C27" w:rsidRPr="00B23425" w:rsidRDefault="00B23425" w:rsidP="00682003">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sidRPr="00F04DDA">
        <w:rPr>
          <w:rFonts w:ascii="Andalus" w:eastAsia="Times New Roman" w:hAnsi="Andalus" w:cs="Andalus"/>
          <w:b/>
          <w:color w:val="833C0B" w:themeColor="accent2" w:themeShade="80"/>
          <w:sz w:val="26"/>
          <w:szCs w:val="26"/>
          <w:u w:val="single"/>
          <w:lang w:eastAsia="fr-FR"/>
        </w:rPr>
        <w:t>Droit et sexualité</w:t>
      </w:r>
    </w:p>
    <w:p w14:paraId="4105D449" w14:textId="77777777" w:rsidR="00F04DDA" w:rsidRPr="00F04DDA" w:rsidRDefault="00F04DDA" w:rsidP="00F04DDA">
      <w:pPr>
        <w:spacing w:after="0" w:line="240" w:lineRule="auto"/>
        <w:rPr>
          <w:rFonts w:ascii="Andalus" w:eastAsia="Times New Roman" w:hAnsi="Andalus" w:cs="Andalus"/>
          <w:color w:val="000000"/>
          <w:lang w:eastAsia="fr-FR"/>
        </w:rPr>
      </w:pPr>
      <w:r w:rsidRPr="00F04DDA">
        <w:rPr>
          <w:rFonts w:ascii="Andalus" w:eastAsia="Times New Roman" w:hAnsi="Andalus" w:cs="Andalus"/>
          <w:color w:val="000000"/>
          <w:lang w:eastAsia="fr-FR"/>
        </w:rPr>
        <w:t xml:space="preserve">Ce bref enseignement a pour objectif d’aborder les réponses juridiques (essentiellement pénales) aux relations sexuelles entre personnes de même sexe à travers quatre époques historiques : époque romaine, antiquité tardive, époque médiévale et moderne. </w:t>
      </w:r>
    </w:p>
    <w:p w14:paraId="17ADCDD6" w14:textId="77777777" w:rsidR="00F04DDA" w:rsidRPr="00F04DDA" w:rsidRDefault="00F04DDA" w:rsidP="00F04DDA">
      <w:pPr>
        <w:spacing w:after="0" w:line="240" w:lineRule="auto"/>
        <w:rPr>
          <w:rFonts w:ascii="Andalus" w:eastAsia="Times New Roman" w:hAnsi="Andalus" w:cs="Andalus"/>
          <w:color w:val="000000"/>
          <w:lang w:eastAsia="fr-FR"/>
        </w:rPr>
      </w:pPr>
      <w:r w:rsidRPr="00F04DDA">
        <w:rPr>
          <w:rFonts w:ascii="Andalus" w:eastAsia="Times New Roman" w:hAnsi="Andalus" w:cs="Andalus"/>
          <w:color w:val="000000"/>
          <w:lang w:eastAsia="fr-FR"/>
        </w:rPr>
        <w:t xml:space="preserve">Son contenu est loin d’être exhaustif tant ce domaine de recherche est vaste. Il ne s’agit donc que d’une initiation, et doit être compris comme tel. </w:t>
      </w:r>
    </w:p>
    <w:p w14:paraId="01BE5201" w14:textId="77777777" w:rsidR="00F04DDA" w:rsidRPr="00F04DDA" w:rsidRDefault="00F04DDA" w:rsidP="00F04DDA">
      <w:pPr>
        <w:spacing w:after="0" w:line="240" w:lineRule="auto"/>
        <w:rPr>
          <w:rFonts w:ascii="Andalus" w:eastAsia="Times New Roman" w:hAnsi="Andalus" w:cs="Andalus"/>
          <w:color w:val="000000"/>
          <w:lang w:eastAsia="fr-FR"/>
        </w:rPr>
      </w:pPr>
      <w:r w:rsidRPr="00F04DDA">
        <w:rPr>
          <w:rFonts w:ascii="Andalus" w:eastAsia="Times New Roman" w:hAnsi="Andalus" w:cs="Andalus"/>
          <w:color w:val="000000"/>
          <w:lang w:eastAsia="fr-FR"/>
        </w:rPr>
        <w:t xml:space="preserve">Ce sujet est d’autant plus délicat à délimiter que le concept d’homosexualité ne fut fixé qu’au XIXe siècle, et ne s’applique donc pas directement aux époques concernées où l’on parlait plutôt de situation ou de relations sexuelles entre personnes de même sexe que d’homosexualité. </w:t>
      </w:r>
    </w:p>
    <w:p w14:paraId="7D5C99DF" w14:textId="77777777" w:rsidR="00F04DDA" w:rsidRPr="00F04DDA" w:rsidRDefault="00F04DDA" w:rsidP="00F04DDA">
      <w:pPr>
        <w:spacing w:after="0" w:line="240" w:lineRule="auto"/>
        <w:rPr>
          <w:rFonts w:ascii="Andalus" w:eastAsia="Times New Roman" w:hAnsi="Andalus" w:cs="Andalus"/>
          <w:color w:val="000000"/>
          <w:lang w:eastAsia="fr-FR"/>
        </w:rPr>
      </w:pPr>
      <w:r w:rsidRPr="00F04DDA">
        <w:rPr>
          <w:rFonts w:ascii="Andalus" w:eastAsia="Times New Roman" w:hAnsi="Andalus" w:cs="Andalus"/>
          <w:color w:val="000000"/>
          <w:lang w:eastAsia="fr-FR"/>
        </w:rPr>
        <w:t xml:space="preserve">Si les relations sexuelles entre personnes de même sexe constituent la trame centrale de ce cours, d’autres types de relations sexuelles y sont toutefois abordés ; et pour cause, à l’époque médiévale notamment, les actes homosexuels sont parfois confondus avec d’autres pratiques condamnables bien qu’étant accomplis par des personnes « hétérosexuelles ». </w:t>
      </w:r>
    </w:p>
    <w:p w14:paraId="6487F1FA" w14:textId="77777777" w:rsidR="00F04DDA" w:rsidRPr="00F04DDA" w:rsidRDefault="00F04DDA" w:rsidP="00F04DDA">
      <w:pPr>
        <w:spacing w:after="0" w:line="240" w:lineRule="auto"/>
        <w:rPr>
          <w:rFonts w:ascii="Andalus" w:eastAsia="Times New Roman" w:hAnsi="Andalus" w:cs="Andalus"/>
          <w:color w:val="000000"/>
          <w:lang w:eastAsia="fr-FR"/>
        </w:rPr>
      </w:pPr>
      <w:r w:rsidRPr="00F04DDA">
        <w:rPr>
          <w:rFonts w:ascii="Andalus" w:eastAsia="Times New Roman" w:hAnsi="Andalus" w:cs="Andalus"/>
          <w:color w:val="000000"/>
          <w:lang w:eastAsia="fr-FR"/>
        </w:rPr>
        <w:t>Aucun prérequis n’est nécessaire pour suivre ce cours. Toutefois, cet enseignement conviendra aux étudiants ayant un intérêt particulier pour l’histoire ou, du moins, étant en mesure de rechercher par lui-même des informations complémentaires propre au contexte historique de chaque période concernée.</w:t>
      </w:r>
    </w:p>
    <w:p w14:paraId="1EA77AE4" w14:textId="77777777" w:rsidR="00682003" w:rsidRDefault="00682003" w:rsidP="00682003">
      <w:pPr>
        <w:spacing w:before="100" w:beforeAutospacing="1" w:after="100" w:afterAutospacing="1" w:line="240" w:lineRule="auto"/>
        <w:rPr>
          <w:rFonts w:ascii="Andalus" w:eastAsia="Times New Roman" w:hAnsi="Andalus" w:cs="Andalus"/>
          <w:lang w:eastAsia="fr-FR"/>
        </w:rPr>
      </w:pPr>
    </w:p>
    <w:p w14:paraId="1A2245E3" w14:textId="7D7F5F62" w:rsidR="00682003" w:rsidRDefault="00682003" w:rsidP="00682003">
      <w:pPr>
        <w:spacing w:before="100" w:beforeAutospacing="1" w:after="100" w:afterAutospacing="1" w:line="240" w:lineRule="auto"/>
        <w:rPr>
          <w:rFonts w:ascii="Andalus" w:eastAsia="Times New Roman" w:hAnsi="Andalus" w:cs="Andalus"/>
          <w:lang w:eastAsia="fr-FR"/>
        </w:rPr>
      </w:pPr>
    </w:p>
    <w:p w14:paraId="1A7B4038" w14:textId="055B6383" w:rsidR="00FE681D" w:rsidRDefault="00FE681D" w:rsidP="00682003">
      <w:pPr>
        <w:spacing w:before="100" w:beforeAutospacing="1" w:after="100" w:afterAutospacing="1" w:line="240" w:lineRule="auto"/>
        <w:rPr>
          <w:rFonts w:ascii="Andalus" w:eastAsia="Times New Roman" w:hAnsi="Andalus" w:cs="Andalus"/>
          <w:lang w:eastAsia="fr-FR"/>
        </w:rPr>
      </w:pPr>
    </w:p>
    <w:p w14:paraId="1E0550CA" w14:textId="4CF911B3" w:rsidR="00FE681D" w:rsidRDefault="00FE681D" w:rsidP="00682003">
      <w:pPr>
        <w:spacing w:before="100" w:beforeAutospacing="1" w:after="100" w:afterAutospacing="1" w:line="240" w:lineRule="auto"/>
        <w:rPr>
          <w:rFonts w:ascii="Andalus" w:eastAsia="Times New Roman" w:hAnsi="Andalus" w:cs="Andalus"/>
          <w:lang w:eastAsia="fr-FR"/>
        </w:rPr>
      </w:pPr>
    </w:p>
    <w:p w14:paraId="0A28E256" w14:textId="77777777" w:rsidR="00FE681D" w:rsidRPr="000A2D08" w:rsidRDefault="00FE681D" w:rsidP="00682003">
      <w:pPr>
        <w:spacing w:before="100" w:beforeAutospacing="1" w:after="100" w:afterAutospacing="1" w:line="240" w:lineRule="auto"/>
        <w:rPr>
          <w:rFonts w:ascii="Andalus" w:eastAsia="Times New Roman" w:hAnsi="Andalus" w:cs="Andalus"/>
          <w:lang w:eastAsia="fr-FR"/>
        </w:rPr>
      </w:pPr>
    </w:p>
    <w:p w14:paraId="2FDFCCC3" w14:textId="77777777" w:rsidR="00682003" w:rsidRDefault="00682003" w:rsidP="00682003">
      <w:pPr>
        <w:rPr>
          <w:rFonts w:ascii="Freestyle Script" w:hAnsi="Freestyle Script" w:cs="Andalus"/>
          <w:b/>
          <w:color w:val="C45911" w:themeColor="accent2" w:themeShade="BF"/>
          <w:sz w:val="48"/>
          <w:szCs w:val="48"/>
        </w:rPr>
      </w:pPr>
      <w:r w:rsidRPr="000A2D08">
        <w:rPr>
          <w:rFonts w:ascii="Freestyle Script" w:hAnsi="Freestyle Script" w:cs="Andalus"/>
          <w:b/>
          <w:color w:val="C45911" w:themeColor="accent2" w:themeShade="BF"/>
          <w:sz w:val="48"/>
          <w:szCs w:val="48"/>
        </w:rPr>
        <w:t>Semestre 2</w:t>
      </w:r>
    </w:p>
    <w:p w14:paraId="37BF30A1" w14:textId="22E5804A" w:rsidR="00682003" w:rsidRPr="000A2D08" w:rsidRDefault="00B23425" w:rsidP="00682003">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Pr>
          <w:rFonts w:ascii="Andalus" w:eastAsia="Times New Roman" w:hAnsi="Andalus" w:cs="Andalus"/>
          <w:b/>
          <w:color w:val="833C0B" w:themeColor="accent2" w:themeShade="80"/>
          <w:sz w:val="26"/>
          <w:szCs w:val="26"/>
          <w:u w:val="single"/>
          <w:lang w:eastAsia="fr-FR"/>
        </w:rPr>
        <w:t>O</w:t>
      </w:r>
      <w:r w:rsidRPr="000A2D08">
        <w:rPr>
          <w:rFonts w:ascii="Andalus" w:eastAsia="Times New Roman" w:hAnsi="Andalus" w:cs="Andalus"/>
          <w:b/>
          <w:color w:val="833C0B" w:themeColor="accent2" w:themeShade="80"/>
          <w:sz w:val="26"/>
          <w:szCs w:val="26"/>
          <w:u w:val="single"/>
          <w:lang w:eastAsia="fr-FR"/>
        </w:rPr>
        <w:t xml:space="preserve">rganisations </w:t>
      </w:r>
      <w:r w:rsidR="00682003" w:rsidRPr="000A2D08">
        <w:rPr>
          <w:rFonts w:ascii="Andalus" w:eastAsia="Times New Roman" w:hAnsi="Andalus" w:cs="Andalus"/>
          <w:b/>
          <w:color w:val="833C0B" w:themeColor="accent2" w:themeShade="80"/>
          <w:sz w:val="26"/>
          <w:szCs w:val="26"/>
          <w:u w:val="single"/>
          <w:lang w:eastAsia="fr-FR"/>
        </w:rPr>
        <w:t xml:space="preserve">internationales et </w:t>
      </w:r>
      <w:r w:rsidRPr="000A2D08">
        <w:rPr>
          <w:rFonts w:ascii="Andalus" w:eastAsia="Times New Roman" w:hAnsi="Andalus" w:cs="Andalus"/>
          <w:b/>
          <w:color w:val="833C0B" w:themeColor="accent2" w:themeShade="80"/>
          <w:sz w:val="26"/>
          <w:szCs w:val="26"/>
          <w:u w:val="single"/>
          <w:lang w:eastAsia="fr-FR"/>
        </w:rPr>
        <w:t>européennes</w:t>
      </w:r>
      <w:r>
        <w:rPr>
          <w:rFonts w:ascii="Andalus" w:eastAsia="Times New Roman" w:hAnsi="Andalus" w:cs="Andalus"/>
          <w:b/>
          <w:color w:val="833C0B" w:themeColor="accent2" w:themeShade="80"/>
          <w:sz w:val="26"/>
          <w:szCs w:val="26"/>
          <w:u w:val="single"/>
          <w:lang w:eastAsia="fr-FR"/>
        </w:rPr>
        <w:t xml:space="preserve"> </w:t>
      </w:r>
      <w:r w:rsidR="00682003" w:rsidRPr="000A2D08">
        <w:rPr>
          <w:rFonts w:ascii="Andalus" w:eastAsia="Times New Roman" w:hAnsi="Andalus" w:cs="Andalus"/>
          <w:b/>
          <w:color w:val="833C0B" w:themeColor="accent2" w:themeShade="80"/>
          <w:sz w:val="26"/>
          <w:szCs w:val="26"/>
          <w:u w:val="single"/>
          <w:lang w:eastAsia="fr-FR"/>
        </w:rPr>
        <w:t>– Div A</w:t>
      </w:r>
    </w:p>
    <w:p w14:paraId="3CB9578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Le cours permet aux étudiants de première année de comprendre les principaux mécanismes de fonctionnement des grandes organisations internationales, et notamment de celles exerçant leurs missions à l’échelle du continent européen. Le cours comporte une partie générale, qui consiste en une définition de la notion d’organisation internationale et l’exposé des grands principes régissant le travail de ces organisations. Dans cette partie sont abordées des questions transversales relatives à la création des organisations internationales, aux conditions d’adhésion des membres, à la structure organisationnelle, aux compétences et aux limites à l’action de ces organisations). Une autre partie, plus spécifique, consiste en une présentation détaillée des organisations les plus importantes, à la fois au niveau universel et au niveau régional. Sont ainsi exposées, au niveau mondial, les règles de fonctionnement de l’Organisation des Nations Unies ou de l’Organisation mondiale du commerce. Au niveau régional, l’accent est mis sur les principales organisations européennes, telles que l’Union européenne ou le Conseil de l’Europe. </w:t>
      </w:r>
    </w:p>
    <w:p w14:paraId="2D5F6AA6" w14:textId="77777777" w:rsidR="00682003" w:rsidRPr="000A2D08" w:rsidRDefault="00682003" w:rsidP="00682003">
      <w:pPr>
        <w:rPr>
          <w:rFonts w:ascii="Andalus" w:hAnsi="Andalus" w:cs="Andalus"/>
          <w:color w:val="FF0000"/>
        </w:rPr>
      </w:pPr>
    </w:p>
    <w:p w14:paraId="408B3A45" w14:textId="44FF2D63" w:rsidR="00682003" w:rsidRPr="000A2D08" w:rsidRDefault="00B23425" w:rsidP="00682003">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Pr>
          <w:rFonts w:ascii="Andalus" w:eastAsia="Times New Roman" w:hAnsi="Andalus" w:cs="Andalus"/>
          <w:b/>
          <w:color w:val="833C0B" w:themeColor="accent2" w:themeShade="80"/>
          <w:sz w:val="26"/>
          <w:szCs w:val="26"/>
          <w:u w:val="single"/>
          <w:lang w:eastAsia="fr-FR"/>
        </w:rPr>
        <w:lastRenderedPageBreak/>
        <w:t>O</w:t>
      </w:r>
      <w:r w:rsidRPr="000A2D08">
        <w:rPr>
          <w:rFonts w:ascii="Andalus" w:eastAsia="Times New Roman" w:hAnsi="Andalus" w:cs="Andalus"/>
          <w:b/>
          <w:color w:val="833C0B" w:themeColor="accent2" w:themeShade="80"/>
          <w:sz w:val="26"/>
          <w:szCs w:val="26"/>
          <w:u w:val="single"/>
          <w:lang w:eastAsia="fr-FR"/>
        </w:rPr>
        <w:t>rganisations internationales et européennes</w:t>
      </w:r>
      <w:r>
        <w:rPr>
          <w:rFonts w:ascii="Andalus" w:eastAsia="Times New Roman" w:hAnsi="Andalus" w:cs="Andalus"/>
          <w:b/>
          <w:color w:val="833C0B" w:themeColor="accent2" w:themeShade="80"/>
          <w:sz w:val="26"/>
          <w:szCs w:val="26"/>
          <w:u w:val="single"/>
          <w:lang w:eastAsia="fr-FR"/>
        </w:rPr>
        <w:t xml:space="preserve"> </w:t>
      </w:r>
      <w:r w:rsidR="00682003" w:rsidRPr="000A2D08">
        <w:rPr>
          <w:rFonts w:ascii="Andalus" w:eastAsia="Times New Roman" w:hAnsi="Andalus" w:cs="Andalus"/>
          <w:b/>
          <w:color w:val="833C0B" w:themeColor="accent2" w:themeShade="80"/>
          <w:sz w:val="26"/>
          <w:szCs w:val="26"/>
          <w:u w:val="single"/>
          <w:lang w:eastAsia="fr-FR"/>
        </w:rPr>
        <w:t>- Div B</w:t>
      </w:r>
    </w:p>
    <w:p w14:paraId="38474C59" w14:textId="77777777" w:rsidR="00682003" w:rsidRPr="000A2D08" w:rsidRDefault="00682003" w:rsidP="00682003">
      <w:pPr>
        <w:rPr>
          <w:rFonts w:ascii="Andalus" w:hAnsi="Andalus" w:cs="Andalus"/>
        </w:rPr>
      </w:pPr>
      <w:r w:rsidRPr="000A2D08">
        <w:rPr>
          <w:rFonts w:ascii="Andalus" w:hAnsi="Andalus" w:cs="Andalus"/>
        </w:rPr>
        <w:t>Le cours d’institutions internationales et européennes est conçu afin que les étudiants disposent, dès la fin de la première d’un panorama des principales institutions internationales et européennes, afin qu’elles ne soient pas confondues. Ainsi, après une présentation de la notion d’organisation internationale (composition, structure, pouvoir etc…) et des différentes typologies qui peuvent être dressées, seront abordées : les institutions majeures en droit international (ONU, OMC, OCD CPI) puis les institutions européennes (conseil de l’Europe, UE, zone euro, espace Schengen, EEE). Les rapports entre ces diverses institutions seront également abordés</w:t>
      </w:r>
    </w:p>
    <w:p w14:paraId="16338C84" w14:textId="77777777" w:rsidR="000B2FDA" w:rsidRPr="000A2D08" w:rsidRDefault="000B2FDA" w:rsidP="000B2FDA">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Pr>
          <w:rFonts w:ascii="Andalus" w:eastAsia="Times New Roman" w:hAnsi="Andalus" w:cs="Andalus"/>
          <w:b/>
          <w:color w:val="833C0B" w:themeColor="accent2" w:themeShade="80"/>
          <w:sz w:val="26"/>
          <w:szCs w:val="26"/>
          <w:u w:val="single"/>
          <w:lang w:eastAsia="fr-FR"/>
        </w:rPr>
        <w:t>Droit civil (la famille)</w:t>
      </w:r>
      <w:r w:rsidRPr="000A2D08">
        <w:rPr>
          <w:rFonts w:ascii="Andalus" w:eastAsia="Times New Roman" w:hAnsi="Andalus" w:cs="Andalus"/>
          <w:b/>
          <w:color w:val="833C0B" w:themeColor="accent2" w:themeShade="80"/>
          <w:sz w:val="26"/>
          <w:szCs w:val="26"/>
          <w:u w:val="single"/>
          <w:lang w:eastAsia="fr-FR"/>
        </w:rPr>
        <w:t xml:space="preserve"> – Div A et B </w:t>
      </w:r>
    </w:p>
    <w:p w14:paraId="52A26F1B" w14:textId="77777777" w:rsidR="000B2FDA" w:rsidRPr="000A2D08" w:rsidRDefault="000B2FDA" w:rsidP="000B2FDA">
      <w:pPr>
        <w:pStyle w:val="NormalWeb"/>
        <w:rPr>
          <w:rFonts w:ascii="Andalus" w:hAnsi="Andalus" w:cs="Andalus"/>
          <w:sz w:val="22"/>
          <w:szCs w:val="22"/>
        </w:rPr>
      </w:pPr>
      <w:r w:rsidRPr="000A2D08">
        <w:rPr>
          <w:rFonts w:ascii="Andalus" w:hAnsi="Andalus" w:cs="Andalus"/>
          <w:sz w:val="22"/>
          <w:szCs w:val="22"/>
        </w:rPr>
        <w:t xml:space="preserve">Les relations personnelles au sein de la famille occupent plusieurs titres dans le Livre I du Code civil. Il y est question du mariage, du divorce, de la filiation et de l‘autorité parentale. Ces titres ont fait l’objet, depuis 1804, de réformes successives. Une première vague de réformes, sous l’inspiration du Doyen Carbonnier dans les années 60-70 avait introduit plus d’égalité entre conjoints dans la direction de la famille. Une seconde vague de réformes est intervenue au début du XXI° siècle : le droit de l’autorité parentale (en 2002), du divorce (en 2004), de la filiation (en 2005) ont été à nouveau réformés afin de parachever le mouvement engagé au XX° siècle. Traditionnellement, l’étude du droit de la famille conduisait à s’intéresser à l’alliance et à la parenté. </w:t>
      </w:r>
    </w:p>
    <w:p w14:paraId="3C8D3FC4" w14:textId="77777777" w:rsidR="000B2FDA" w:rsidRPr="000A2D08" w:rsidRDefault="000B2FDA" w:rsidP="000B2FDA">
      <w:pPr>
        <w:pStyle w:val="NormalWeb"/>
        <w:rPr>
          <w:rFonts w:ascii="Andalus" w:hAnsi="Andalus" w:cs="Andalus"/>
          <w:sz w:val="22"/>
          <w:szCs w:val="22"/>
        </w:rPr>
      </w:pPr>
      <w:r w:rsidRPr="000A2D08">
        <w:rPr>
          <w:rFonts w:ascii="Andalus" w:hAnsi="Andalus" w:cs="Andalus"/>
          <w:sz w:val="22"/>
          <w:szCs w:val="22"/>
        </w:rPr>
        <w:t xml:space="preserve">Si ce découpage demeure, c’est la conception même de la famille qui a profondément évolué, sous l’influence des revendications sociales, de la contractualisation des relations familiales et de l’européanisation du droit. </w:t>
      </w:r>
    </w:p>
    <w:p w14:paraId="11D41DB2" w14:textId="77777777" w:rsidR="000B2FDA" w:rsidRPr="000A2D08" w:rsidRDefault="000B2FDA" w:rsidP="000B2FDA">
      <w:pPr>
        <w:pStyle w:val="NormalWeb"/>
        <w:rPr>
          <w:rFonts w:ascii="Andalus" w:hAnsi="Andalus" w:cs="Andalus"/>
          <w:sz w:val="22"/>
          <w:szCs w:val="22"/>
        </w:rPr>
      </w:pPr>
      <w:r w:rsidRPr="000A2D08">
        <w:rPr>
          <w:rFonts w:ascii="Andalus" w:hAnsi="Andalus" w:cs="Andalus"/>
          <w:sz w:val="22"/>
          <w:szCs w:val="22"/>
        </w:rPr>
        <w:t xml:space="preserve">Cela a d’abord conduit à admettre une très grande liberté lors de la formation des couples, comme de leur dissolution. Le point de départ de cette évolution fut l’introduction dans le code civil, en 1999, d’un pacte civil de solidarité pouvant être conclu par deux personnes de sexes opposés comme de même sexe. L’étape suivant a été l’ouverture du mariage et de l‘adoption aux couples de même sexe en 2013. Peu de temps après, en 2016, le divorce par consentement mutuel était déjudiciarisé alors que le pacte de solidarité était désormais inscrit à l’état civil. Ainsi, actuellement, les différences entre mariage et pacs s’estompent. </w:t>
      </w:r>
    </w:p>
    <w:p w14:paraId="1183E0D3" w14:textId="77777777" w:rsidR="000B2FDA" w:rsidRPr="000A2D08" w:rsidRDefault="000B2FDA" w:rsidP="000B2FDA">
      <w:pPr>
        <w:pStyle w:val="NormalWeb"/>
        <w:rPr>
          <w:rFonts w:ascii="Andalus" w:hAnsi="Andalus" w:cs="Andalus"/>
          <w:sz w:val="22"/>
          <w:szCs w:val="22"/>
        </w:rPr>
      </w:pPr>
      <w:r w:rsidRPr="000A2D08">
        <w:rPr>
          <w:rFonts w:ascii="Andalus" w:hAnsi="Andalus" w:cs="Andalus"/>
          <w:sz w:val="22"/>
          <w:szCs w:val="22"/>
        </w:rPr>
        <w:t xml:space="preserve">Plus déroutant est l’avenir du droit de la filiation, remis en cause par les modes scientifiques de procréation (PMA, GPA) et la transidentité, alors que sont affirmés solennellement les droits de l’enfant. </w:t>
      </w:r>
    </w:p>
    <w:p w14:paraId="0B54CA1C" w14:textId="77777777" w:rsidR="000B2FDA" w:rsidRDefault="000B2FDA" w:rsidP="000B2FDA">
      <w:pPr>
        <w:pStyle w:val="NormalWeb"/>
        <w:rPr>
          <w:rFonts w:ascii="Andalus" w:hAnsi="Andalus" w:cs="Andalus"/>
          <w:sz w:val="22"/>
          <w:szCs w:val="22"/>
        </w:rPr>
      </w:pPr>
      <w:r w:rsidRPr="000A2D08">
        <w:rPr>
          <w:rFonts w:ascii="Andalus" w:hAnsi="Andalus" w:cs="Andalus"/>
          <w:sz w:val="22"/>
          <w:szCs w:val="22"/>
        </w:rPr>
        <w:t xml:space="preserve">Enfin, ce nouveau droit de la famille est très fortement marqué par l’influence de la jurisprudence de la Cour européenne des droits de l’homme et relève également, dans certains domaines (responsabilité parentale, déplacements illicites d’enfants) du droit de l’Union européenne. </w:t>
      </w:r>
    </w:p>
    <w:p w14:paraId="5BED7B41" w14:textId="52C2EE54" w:rsidR="00682003" w:rsidRPr="000A2D08" w:rsidRDefault="00B23425" w:rsidP="00682003">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Pr>
          <w:rFonts w:ascii="Andalus" w:eastAsia="Times New Roman" w:hAnsi="Andalus" w:cs="Andalus"/>
          <w:b/>
          <w:color w:val="833C0B" w:themeColor="accent2" w:themeShade="80"/>
          <w:sz w:val="26"/>
          <w:szCs w:val="26"/>
          <w:u w:val="single"/>
          <w:lang w:eastAsia="fr-FR"/>
        </w:rPr>
        <w:t>Droit constitutionnel</w:t>
      </w:r>
      <w:r w:rsidR="00682003">
        <w:rPr>
          <w:rFonts w:ascii="Andalus" w:eastAsia="Times New Roman" w:hAnsi="Andalus" w:cs="Andalus"/>
          <w:b/>
          <w:color w:val="833C0B" w:themeColor="accent2" w:themeShade="80"/>
          <w:sz w:val="26"/>
          <w:szCs w:val="26"/>
          <w:u w:val="single"/>
          <w:lang w:eastAsia="fr-FR"/>
        </w:rPr>
        <w:t>– Div B</w:t>
      </w:r>
    </w:p>
    <w:p w14:paraId="409E43AE" w14:textId="77777777" w:rsidR="00682003" w:rsidRPr="000A2D08" w:rsidRDefault="00682003" w:rsidP="00682003">
      <w:pPr>
        <w:rPr>
          <w:rFonts w:ascii="Andalus" w:hAnsi="Andalus" w:cs="Andalus"/>
        </w:rPr>
      </w:pPr>
      <w:r w:rsidRPr="000A2D08">
        <w:rPr>
          <w:rFonts w:ascii="Andalus" w:hAnsi="Andalus" w:cs="Andalus"/>
        </w:rPr>
        <w:t>Le cours de </w:t>
      </w:r>
      <w:r w:rsidRPr="000A2D08">
        <w:rPr>
          <w:rFonts w:ascii="Andalus" w:hAnsi="Andalus" w:cs="Andalus"/>
          <w:i/>
          <w:iCs/>
        </w:rPr>
        <w:t>Théorie de l’Etat</w:t>
      </w:r>
      <w:r w:rsidRPr="000A2D08">
        <w:rPr>
          <w:rFonts w:ascii="Andalus" w:hAnsi="Andalus" w:cs="Andalus"/>
        </w:rPr>
        <w:t xml:space="preserve"> entend proposer d’abord, d’un point de vue théorique, une définition juridique de l’Etat, prenant en compte la place de celui-ci au sein de l’ordre juridique international. L’Etat sera ainsi appréhendé en tant qu’ordre juridique, doté de certaines qualités spécifiques. Ainsi identifié, il s’agira d’étudier et de décrire comment il s’organise en général. Cette dimension théorique sera, ensuite, complétée par une étude </w:t>
      </w:r>
      <w:r w:rsidRPr="000A2D08">
        <w:rPr>
          <w:rFonts w:ascii="Andalus" w:hAnsi="Andalus" w:cs="Andalus"/>
        </w:rPr>
        <w:lastRenderedPageBreak/>
        <w:t>illustrative du droit positif, nourrie de droit comparé, et notamment de ce qu’il est convenu d’appeler « les formes de l’Etat ».</w:t>
      </w:r>
    </w:p>
    <w:p w14:paraId="7C392824" w14:textId="396B6AF6" w:rsidR="00682003" w:rsidRDefault="00C4416D" w:rsidP="00C4416D">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sidRPr="00DA77FB">
        <w:rPr>
          <w:rFonts w:ascii="Andalus" w:eastAsia="Times New Roman" w:hAnsi="Andalus" w:cs="Andalus"/>
          <w:b/>
          <w:color w:val="833C0B" w:themeColor="accent2" w:themeShade="80"/>
          <w:sz w:val="26"/>
          <w:szCs w:val="26"/>
          <w:u w:val="single"/>
          <w:lang w:eastAsia="fr-FR"/>
        </w:rPr>
        <w:t>Diplomatie, guerre et paix</w:t>
      </w:r>
    </w:p>
    <w:p w14:paraId="2F52CD5C" w14:textId="77777777" w:rsidR="00DA77FB" w:rsidRPr="00DA77FB" w:rsidRDefault="00DA77FB" w:rsidP="00DA77FB">
      <w:pPr>
        <w:rPr>
          <w:rFonts w:ascii="Andalus" w:hAnsi="Andalus" w:cs="Andalus"/>
          <w:i/>
          <w:iCs/>
        </w:rPr>
      </w:pPr>
      <w:r w:rsidRPr="00DA77FB">
        <w:rPr>
          <w:rFonts w:ascii="Andalus" w:hAnsi="Andalus" w:cs="Andalus"/>
          <w:i/>
          <w:iCs/>
        </w:rPr>
        <w:t>Il convient de souligner que toute personne humaine aspire à vivre en paix. Chaque être humain a le droit inaliénable de vivre en paix, d'être à l'abri de la violence et de la peur, et de bénéficier d'un minimum de subsistance. Il est même possible de parler d’un droit à la paix. Un droit qui est de plus en plus violé par des conflits armés, des guerres internes et externes.</w:t>
      </w:r>
    </w:p>
    <w:p w14:paraId="169D0EDA" w14:textId="77777777" w:rsidR="00DA77FB" w:rsidRPr="00DA77FB" w:rsidRDefault="00DA77FB" w:rsidP="00DA77FB">
      <w:pPr>
        <w:rPr>
          <w:rFonts w:ascii="Andalus" w:hAnsi="Andalus" w:cs="Andalus"/>
          <w:i/>
          <w:iCs/>
        </w:rPr>
      </w:pPr>
      <w:r w:rsidRPr="00DA77FB">
        <w:rPr>
          <w:rFonts w:ascii="Andalus" w:hAnsi="Andalus" w:cs="Andalus"/>
          <w:i/>
          <w:iCs/>
        </w:rPr>
        <w:t>Or, en tirant les leçons du passé, c’est-à-dire en tirant les conséquences de la première et de la deuxième Guerre Mondiale, il ne devrait plus y avoir des conflits armés entre les différents Etats. Plus précisément, il ne devrait plus y avoir de guerre. Les conséquences de la guerre sont lourdes tant sur le plan humain que matériel. Malheureusement, le 21e siècle est encore marqué par des guerres ou encore par des conflits armés. Ce Cours porte essentiellement sur les interactions entre les trois notions : la Diplomatie, la Guerre et la Paix. En raison de la persistance des conflits armés dans le monde, plusieurs questions se posent. Quels sont les mécanismes juridiques permettant de mettre un terme de manière définitive à tous ces conflits armés ? En Afrique, en Europe et au Moyen-Orient, les conflits armés sont de plus en plus nombreux. Malgré des efforts diplomatiques, malgré des accords divers et variés entre les différentes parties impliquées dans ces conflits, la paix semble être difficile à obtenir. Dès lors, la question qui se pose est celle de savoir si la conciliation de ces trois notions est-elle vraiment possible ? Dans le cadre ce cours, plusieurs aspects portent également sur des auteurs philosophiques, notamment, des citations sur la notion de diplomatie, de la guerre et de la paix. En effet, plusieurs philosophes ont étudié les notions de diplomatie, de guerre et de paix.</w:t>
      </w:r>
    </w:p>
    <w:p w14:paraId="5ECE2A0D" w14:textId="77777777" w:rsidR="00DA77FB" w:rsidRPr="00DA77FB" w:rsidRDefault="00DA77FB" w:rsidP="00DA77FB">
      <w:pPr>
        <w:rPr>
          <w:rFonts w:ascii="Andalus" w:hAnsi="Andalus" w:cs="Andalus"/>
          <w:b/>
          <w:bCs/>
        </w:rPr>
      </w:pPr>
      <w:r w:rsidRPr="00DA77FB">
        <w:rPr>
          <w:rFonts w:ascii="Andalus" w:hAnsi="Andalus" w:cs="Andalus"/>
          <w:b/>
          <w:bCs/>
        </w:rPr>
        <w:t>Thème 1-La diplomatie et la guerre</w:t>
      </w:r>
    </w:p>
    <w:p w14:paraId="26300C9E" w14:textId="77777777" w:rsidR="00DA77FB" w:rsidRPr="00DA77FB" w:rsidRDefault="00DA77FB" w:rsidP="00DA77FB">
      <w:pPr>
        <w:rPr>
          <w:rFonts w:ascii="Andalus" w:hAnsi="Andalus" w:cs="Andalus"/>
        </w:rPr>
      </w:pPr>
      <w:r w:rsidRPr="00DA77FB">
        <w:rPr>
          <w:rFonts w:ascii="Andalus" w:hAnsi="Andalus" w:cs="Andalus"/>
        </w:rPr>
        <w:t>Qu’est-ce que la diplomatie ?</w:t>
      </w:r>
    </w:p>
    <w:p w14:paraId="1C60BF59" w14:textId="77777777" w:rsidR="00DA77FB" w:rsidRPr="00DA77FB" w:rsidRDefault="00DA77FB" w:rsidP="00DA77FB">
      <w:pPr>
        <w:rPr>
          <w:rFonts w:ascii="Andalus" w:hAnsi="Andalus" w:cs="Andalus"/>
        </w:rPr>
      </w:pPr>
      <w:r w:rsidRPr="00DA77FB">
        <w:rPr>
          <w:rFonts w:ascii="Andalus" w:hAnsi="Andalus" w:cs="Andalus"/>
        </w:rPr>
        <w:t>La diplomatie est le produit d’un processus décisionnel plus ou moins lent et complexe, processus dans lequel interviennent plusieurs acteurs qui ont des intérêts, des informations, des fonctions, des personnalités différentes. Pour l’ancien Secrétaire général de l’Organisation des Nations Unies, Boutros Boutros-Ghali, « Le recours à la diplomatie est particulièrement souhaitable et efficace pour apaiser les tensions avant qu’elles ne provoquent un conflit-ou, si un conflit a déjà éclaté, pour agir rapidement afin de circonscrire et d’en éliminer les causes sous-jacentes ».</w:t>
      </w:r>
    </w:p>
    <w:p w14:paraId="46998AC7" w14:textId="77777777" w:rsidR="00DA77FB" w:rsidRPr="00DA77FB" w:rsidRDefault="00DA77FB" w:rsidP="00DA77FB">
      <w:pPr>
        <w:rPr>
          <w:rFonts w:ascii="Andalus" w:hAnsi="Andalus" w:cs="Andalus"/>
        </w:rPr>
      </w:pPr>
      <w:r w:rsidRPr="00DA77FB">
        <w:rPr>
          <w:rFonts w:ascii="Andalus" w:hAnsi="Andalus" w:cs="Andalus"/>
        </w:rPr>
        <w:t>-La diplomatie multilatérale</w:t>
      </w:r>
    </w:p>
    <w:p w14:paraId="0B6DDF25" w14:textId="77777777" w:rsidR="00DA77FB" w:rsidRPr="00DA77FB" w:rsidRDefault="00DA77FB" w:rsidP="00DA77FB">
      <w:pPr>
        <w:rPr>
          <w:rFonts w:ascii="Andalus" w:hAnsi="Andalus" w:cs="Andalus"/>
        </w:rPr>
      </w:pPr>
      <w:r w:rsidRPr="00DA77FB">
        <w:rPr>
          <w:rFonts w:ascii="Andalus" w:hAnsi="Andalus" w:cs="Andalus"/>
        </w:rPr>
        <w:t>-La diplomatie bilatérale</w:t>
      </w:r>
    </w:p>
    <w:p w14:paraId="111642AB" w14:textId="77777777" w:rsidR="00DA77FB" w:rsidRPr="00DA77FB" w:rsidRDefault="00DA77FB" w:rsidP="00DA77FB">
      <w:pPr>
        <w:rPr>
          <w:rFonts w:ascii="Andalus" w:hAnsi="Andalus" w:cs="Andalus"/>
        </w:rPr>
      </w:pPr>
      <w:r w:rsidRPr="00DA77FB">
        <w:rPr>
          <w:rFonts w:ascii="Andalus" w:hAnsi="Andalus" w:cs="Andalus"/>
        </w:rPr>
        <w:t>-Quels rapports entre la diplomatie et la guerre ?</w:t>
      </w:r>
    </w:p>
    <w:p w14:paraId="1E0864C1" w14:textId="77777777" w:rsidR="00DA77FB" w:rsidRPr="00DA77FB" w:rsidRDefault="00DA77FB" w:rsidP="00DA77FB">
      <w:pPr>
        <w:rPr>
          <w:rFonts w:ascii="Andalus" w:hAnsi="Andalus" w:cs="Andalus"/>
        </w:rPr>
      </w:pPr>
      <w:r w:rsidRPr="00DA77FB">
        <w:rPr>
          <w:rFonts w:ascii="Andalus" w:hAnsi="Andalus" w:cs="Andalus"/>
        </w:rPr>
        <w:t>-La diplomatie est-elle au service de la guerre ?</w:t>
      </w:r>
    </w:p>
    <w:p w14:paraId="430DF04B" w14:textId="77777777" w:rsidR="00DA77FB" w:rsidRPr="00DA77FB" w:rsidRDefault="00DA77FB" w:rsidP="00DA77FB">
      <w:pPr>
        <w:rPr>
          <w:rFonts w:ascii="Andalus" w:hAnsi="Andalus" w:cs="Andalus"/>
        </w:rPr>
      </w:pPr>
      <w:r w:rsidRPr="00DA77FB">
        <w:rPr>
          <w:rFonts w:ascii="Andalus" w:hAnsi="Andalus" w:cs="Andalus"/>
        </w:rPr>
        <w:t>-La diplomatie permet-elle de mettre fin à la guerre ?</w:t>
      </w:r>
    </w:p>
    <w:p w14:paraId="08C83F39" w14:textId="77777777" w:rsidR="00DA77FB" w:rsidRPr="00DA77FB" w:rsidRDefault="00DA77FB" w:rsidP="00DA77FB">
      <w:pPr>
        <w:rPr>
          <w:rFonts w:ascii="Andalus" w:hAnsi="Andalus" w:cs="Andalus"/>
        </w:rPr>
      </w:pPr>
      <w:r w:rsidRPr="00DA77FB">
        <w:rPr>
          <w:rFonts w:ascii="Andalus" w:hAnsi="Andalus" w:cs="Andalus"/>
        </w:rPr>
        <w:t>ILes guerres saisies par la diplomatie</w:t>
      </w:r>
    </w:p>
    <w:p w14:paraId="052E163F" w14:textId="77777777" w:rsidR="00DA77FB" w:rsidRPr="00DA77FB" w:rsidRDefault="00DA77FB" w:rsidP="00DA77FB">
      <w:pPr>
        <w:rPr>
          <w:rFonts w:ascii="Andalus" w:hAnsi="Andalus" w:cs="Andalus"/>
        </w:rPr>
      </w:pPr>
      <w:r w:rsidRPr="00DA77FB">
        <w:rPr>
          <w:rFonts w:ascii="Andalus" w:hAnsi="Andalus" w:cs="Andalus"/>
        </w:rPr>
        <w:t>II-La diplomatie et la médiation des guerres dans l’après-guerre froide</w:t>
      </w:r>
    </w:p>
    <w:p w14:paraId="54182CA0" w14:textId="77777777" w:rsidR="00DA77FB" w:rsidRPr="00DA77FB" w:rsidRDefault="00DA77FB" w:rsidP="00DA77FB">
      <w:pPr>
        <w:rPr>
          <w:rFonts w:ascii="Andalus" w:hAnsi="Andalus" w:cs="Andalus"/>
        </w:rPr>
      </w:pPr>
      <w:r w:rsidRPr="00DA77FB">
        <w:rPr>
          <w:rFonts w:ascii="Andalus" w:hAnsi="Andalus" w:cs="Andalus"/>
        </w:rPr>
        <w:t>III-Les difficultés de la médiation diplomatique contemporaine</w:t>
      </w:r>
    </w:p>
    <w:p w14:paraId="3E74E9BD" w14:textId="77777777" w:rsidR="00DA77FB" w:rsidRPr="00DA77FB" w:rsidRDefault="00DA77FB" w:rsidP="00DA77FB">
      <w:pPr>
        <w:rPr>
          <w:rFonts w:ascii="Andalus" w:hAnsi="Andalus" w:cs="Andalus"/>
        </w:rPr>
      </w:pPr>
      <w:r w:rsidRPr="00DA77FB">
        <w:rPr>
          <w:rFonts w:ascii="Andalus" w:hAnsi="Andalus" w:cs="Andalus"/>
        </w:rPr>
        <w:lastRenderedPageBreak/>
        <w:t>-La médiation diplomatique</w:t>
      </w:r>
    </w:p>
    <w:p w14:paraId="2637DBEB" w14:textId="77777777" w:rsidR="00DA77FB" w:rsidRPr="00DA77FB" w:rsidRDefault="00DA77FB" w:rsidP="00DA77FB">
      <w:pPr>
        <w:rPr>
          <w:rFonts w:ascii="Andalus" w:hAnsi="Andalus" w:cs="Andalus"/>
        </w:rPr>
      </w:pPr>
      <w:r w:rsidRPr="00DA77FB">
        <w:rPr>
          <w:rFonts w:ascii="Andalus" w:hAnsi="Andalus" w:cs="Andalus"/>
        </w:rPr>
        <w:t>-La négociation internationale</w:t>
      </w:r>
    </w:p>
    <w:p w14:paraId="47FC7B32" w14:textId="77777777" w:rsidR="00DA77FB" w:rsidRPr="00DA77FB" w:rsidRDefault="00DA77FB" w:rsidP="00DA77FB">
      <w:pPr>
        <w:rPr>
          <w:rFonts w:ascii="Andalus" w:hAnsi="Andalus" w:cs="Andalus"/>
        </w:rPr>
      </w:pPr>
      <w:r w:rsidRPr="00DA77FB">
        <w:rPr>
          <w:rFonts w:ascii="Andalus" w:hAnsi="Andalus" w:cs="Andalus"/>
        </w:rPr>
        <w:t>-La négociation diplomatique</w:t>
      </w:r>
    </w:p>
    <w:p w14:paraId="3C0F092D" w14:textId="77777777" w:rsidR="00DA77FB" w:rsidRPr="00DA77FB" w:rsidRDefault="00DA77FB" w:rsidP="00DA77FB">
      <w:pPr>
        <w:rPr>
          <w:rFonts w:ascii="Andalus" w:hAnsi="Andalus" w:cs="Andalus"/>
        </w:rPr>
      </w:pPr>
      <w:r w:rsidRPr="00DA77FB">
        <w:rPr>
          <w:rFonts w:ascii="Andalus" w:hAnsi="Andalus" w:cs="Andalus"/>
        </w:rPr>
        <w:t>-Qu’est-ce qu’une diplomatie préventive ?</w:t>
      </w:r>
    </w:p>
    <w:p w14:paraId="27DFDF49" w14:textId="77777777" w:rsidR="00DA77FB" w:rsidRPr="00DA77FB" w:rsidRDefault="00DA77FB" w:rsidP="00DA77FB">
      <w:pPr>
        <w:rPr>
          <w:rFonts w:ascii="Andalus" w:hAnsi="Andalus" w:cs="Andalus"/>
        </w:rPr>
      </w:pPr>
      <w:r w:rsidRPr="00DA77FB">
        <w:rPr>
          <w:rFonts w:ascii="Andalus" w:hAnsi="Andalus" w:cs="Andalus"/>
        </w:rPr>
        <w:t>IV-De la diplomatie classique à la diplomatie préventive</w:t>
      </w:r>
    </w:p>
    <w:p w14:paraId="5285C87D" w14:textId="77777777" w:rsidR="00DA77FB" w:rsidRPr="00DA77FB" w:rsidRDefault="00DA77FB" w:rsidP="00DA77FB">
      <w:pPr>
        <w:rPr>
          <w:rFonts w:ascii="Andalus" w:hAnsi="Andalus" w:cs="Andalus"/>
        </w:rPr>
      </w:pPr>
      <w:r w:rsidRPr="00DA77FB">
        <w:rPr>
          <w:rFonts w:ascii="Andalus" w:hAnsi="Andalus" w:cs="Andalus"/>
        </w:rPr>
        <w:t>-Les instruments au service de la diplomatie</w:t>
      </w:r>
    </w:p>
    <w:p w14:paraId="71693C7F" w14:textId="77777777" w:rsidR="00DA77FB" w:rsidRPr="00DA77FB" w:rsidRDefault="00DA77FB" w:rsidP="00DA77FB">
      <w:pPr>
        <w:rPr>
          <w:rFonts w:ascii="Andalus" w:hAnsi="Andalus" w:cs="Andalus"/>
        </w:rPr>
      </w:pPr>
      <w:r w:rsidRPr="00DA77FB">
        <w:rPr>
          <w:rFonts w:ascii="Andalus" w:hAnsi="Andalus" w:cs="Andalus"/>
        </w:rPr>
        <w:t>-La diplomatie et la fin de la guerre</w:t>
      </w:r>
    </w:p>
    <w:p w14:paraId="6D42D336" w14:textId="77777777" w:rsidR="00DA77FB" w:rsidRPr="00DA77FB" w:rsidRDefault="00DA77FB" w:rsidP="00DA77FB">
      <w:pPr>
        <w:rPr>
          <w:rFonts w:ascii="Andalus" w:hAnsi="Andalus" w:cs="Andalus"/>
        </w:rPr>
      </w:pPr>
      <w:r w:rsidRPr="00DA77FB">
        <w:rPr>
          <w:rFonts w:ascii="Andalus" w:hAnsi="Andalus" w:cs="Andalus"/>
        </w:rPr>
        <w:t>-La diplomatie préventive</w:t>
      </w:r>
    </w:p>
    <w:p w14:paraId="37ADC138" w14:textId="77777777" w:rsidR="00DA77FB" w:rsidRPr="00DA77FB" w:rsidRDefault="00DA77FB" w:rsidP="00DA77FB">
      <w:pPr>
        <w:rPr>
          <w:rFonts w:ascii="Andalus" w:hAnsi="Andalus" w:cs="Andalus"/>
        </w:rPr>
      </w:pPr>
      <w:r w:rsidRPr="00DA77FB">
        <w:rPr>
          <w:rFonts w:ascii="Andalus" w:hAnsi="Andalus" w:cs="Andalus"/>
        </w:rPr>
        <w:t>V-La négociation et la médiation des conflits</w:t>
      </w:r>
    </w:p>
    <w:p w14:paraId="1FDA4BE6" w14:textId="77777777" w:rsidR="00DA77FB" w:rsidRPr="00DA77FB" w:rsidRDefault="00DA77FB" w:rsidP="00DA77FB">
      <w:pPr>
        <w:rPr>
          <w:rFonts w:ascii="Andalus" w:hAnsi="Andalus" w:cs="Andalus"/>
        </w:rPr>
      </w:pPr>
      <w:r w:rsidRPr="00DA77FB">
        <w:rPr>
          <w:rFonts w:ascii="Andalus" w:hAnsi="Andalus" w:cs="Andalus"/>
        </w:rPr>
        <w:t>-La négociation et la médiation</w:t>
      </w:r>
    </w:p>
    <w:p w14:paraId="149E8622" w14:textId="77777777" w:rsidR="00DA77FB" w:rsidRPr="00DA77FB" w:rsidRDefault="00DA77FB" w:rsidP="00DA77FB">
      <w:pPr>
        <w:rPr>
          <w:rFonts w:ascii="Andalus" w:hAnsi="Andalus" w:cs="Andalus"/>
        </w:rPr>
      </w:pPr>
      <w:r w:rsidRPr="00DA77FB">
        <w:rPr>
          <w:rFonts w:ascii="Andalus" w:hAnsi="Andalus" w:cs="Andalus"/>
        </w:rPr>
        <w:t>-La résolution des conflits.</w:t>
      </w:r>
    </w:p>
    <w:p w14:paraId="208C7615" w14:textId="77777777" w:rsidR="00DA77FB" w:rsidRPr="00DA77FB" w:rsidRDefault="00DA77FB" w:rsidP="00DA77FB">
      <w:pPr>
        <w:rPr>
          <w:rFonts w:ascii="Andalus" w:hAnsi="Andalus" w:cs="Andalus"/>
        </w:rPr>
      </w:pPr>
      <w:r w:rsidRPr="00DA77FB">
        <w:rPr>
          <w:rFonts w:ascii="Andalus" w:hAnsi="Andalus" w:cs="Andalus"/>
        </w:rPr>
        <w:t>-En définitive, les stratégies de paix ne peuvent être utiles que lorsque les acteurs font le choix politique de privilégier la paix à la guerre. La volonté d’un acteur d’engager des pourparlers directs avec son adversaire à un moment donné a un impact considérable sur la possibilité des Etats de mettre un terme aux conflits armés.</w:t>
      </w:r>
    </w:p>
    <w:p w14:paraId="197D09CC" w14:textId="77777777" w:rsidR="00DA77FB" w:rsidRPr="00DA77FB" w:rsidRDefault="00DA77FB" w:rsidP="00DA77FB">
      <w:pPr>
        <w:rPr>
          <w:rFonts w:ascii="Andalus" w:hAnsi="Andalus" w:cs="Andalus"/>
          <w:b/>
          <w:bCs/>
        </w:rPr>
      </w:pPr>
      <w:r w:rsidRPr="00DA77FB">
        <w:rPr>
          <w:rFonts w:ascii="Andalus" w:hAnsi="Andalus" w:cs="Andalus"/>
          <w:b/>
          <w:bCs/>
        </w:rPr>
        <w:t>Thème 2 : La paix et la guerre</w:t>
      </w:r>
    </w:p>
    <w:p w14:paraId="6CED929A" w14:textId="35282F2D" w:rsidR="00DA77FB" w:rsidRPr="00DA77FB" w:rsidRDefault="00DA77FB" w:rsidP="00DA77FB">
      <w:pPr>
        <w:rPr>
          <w:rFonts w:ascii="Andalus" w:hAnsi="Andalus" w:cs="Andalus"/>
        </w:rPr>
      </w:pPr>
      <w:r w:rsidRPr="00DA77FB">
        <w:rPr>
          <w:rFonts w:ascii="Andalus" w:hAnsi="Andalus" w:cs="Andalus"/>
        </w:rPr>
        <w:t>Quel rapport entre la guerre et la paix ?</w:t>
      </w:r>
    </w:p>
    <w:p w14:paraId="711E0053" w14:textId="77777777" w:rsidR="00DA77FB" w:rsidRPr="00DA77FB" w:rsidRDefault="00DA77FB" w:rsidP="00DA77FB">
      <w:pPr>
        <w:rPr>
          <w:rFonts w:ascii="Andalus" w:hAnsi="Andalus" w:cs="Andalus"/>
        </w:rPr>
      </w:pPr>
      <w:r w:rsidRPr="00DA77FB">
        <w:rPr>
          <w:rFonts w:ascii="Andalus" w:hAnsi="Andalus" w:cs="Andalus"/>
        </w:rPr>
        <w:t>-Définition de la notion de la paix</w:t>
      </w:r>
    </w:p>
    <w:p w14:paraId="26FF5D06" w14:textId="77777777" w:rsidR="00DA77FB" w:rsidRPr="00DA77FB" w:rsidRDefault="00DA77FB" w:rsidP="00DA77FB">
      <w:pPr>
        <w:rPr>
          <w:rFonts w:ascii="Andalus" w:hAnsi="Andalus" w:cs="Andalus"/>
        </w:rPr>
      </w:pPr>
      <w:r w:rsidRPr="00DA77FB">
        <w:rPr>
          <w:rFonts w:ascii="Andalus" w:hAnsi="Andalus" w:cs="Andalus"/>
        </w:rPr>
        <w:t>-Qu’est-ce qu’un traité de paix ?</w:t>
      </w:r>
    </w:p>
    <w:p w14:paraId="2DA0862C" w14:textId="77777777" w:rsidR="00DA77FB" w:rsidRPr="00DA77FB" w:rsidRDefault="00DA77FB" w:rsidP="00DA77FB">
      <w:pPr>
        <w:rPr>
          <w:rFonts w:ascii="Andalus" w:hAnsi="Andalus" w:cs="Andalus"/>
        </w:rPr>
      </w:pPr>
      <w:r w:rsidRPr="00DA77FB">
        <w:rPr>
          <w:rFonts w:ascii="Andalus" w:hAnsi="Andalus" w:cs="Andalus"/>
        </w:rPr>
        <w:t>II-Le rétablissement de la paix</w:t>
      </w:r>
    </w:p>
    <w:p w14:paraId="02481B68" w14:textId="77777777" w:rsidR="00DA77FB" w:rsidRPr="00DA77FB" w:rsidRDefault="00DA77FB" w:rsidP="00DA77FB">
      <w:pPr>
        <w:rPr>
          <w:rFonts w:ascii="Andalus" w:hAnsi="Andalus" w:cs="Andalus"/>
        </w:rPr>
      </w:pPr>
      <w:r w:rsidRPr="00DA77FB">
        <w:rPr>
          <w:rFonts w:ascii="Andalus" w:hAnsi="Andalus" w:cs="Andalus"/>
        </w:rPr>
        <w:t>-Les guerres civiles</w:t>
      </w:r>
    </w:p>
    <w:p w14:paraId="23501AF5" w14:textId="77777777" w:rsidR="00DA77FB" w:rsidRPr="00DA77FB" w:rsidRDefault="00DA77FB" w:rsidP="00DA77FB">
      <w:pPr>
        <w:rPr>
          <w:rFonts w:ascii="Andalus" w:hAnsi="Andalus" w:cs="Andalus"/>
        </w:rPr>
      </w:pPr>
      <w:r w:rsidRPr="00DA77FB">
        <w:rPr>
          <w:rFonts w:ascii="Andalus" w:hAnsi="Andalus" w:cs="Andalus"/>
        </w:rPr>
        <w:t>-La problématique de la guerre et de la paix</w:t>
      </w:r>
    </w:p>
    <w:p w14:paraId="5326E8FF" w14:textId="77777777" w:rsidR="00DA77FB" w:rsidRPr="00DA77FB" w:rsidRDefault="00DA77FB" w:rsidP="00DA77FB">
      <w:pPr>
        <w:rPr>
          <w:rFonts w:ascii="Andalus" w:hAnsi="Andalus" w:cs="Andalus"/>
        </w:rPr>
      </w:pPr>
      <w:r w:rsidRPr="00DA77FB">
        <w:rPr>
          <w:rFonts w:ascii="Andalus" w:hAnsi="Andalus" w:cs="Andalus"/>
        </w:rPr>
        <w:t>Conclusion générale</w:t>
      </w:r>
    </w:p>
    <w:p w14:paraId="16C54DC4" w14:textId="77777777" w:rsidR="00DA77FB" w:rsidRPr="00DA77FB" w:rsidRDefault="00DA77FB" w:rsidP="00DA77FB">
      <w:pPr>
        <w:rPr>
          <w:rFonts w:ascii="Andalus" w:hAnsi="Andalus" w:cs="Andalus"/>
        </w:rPr>
      </w:pPr>
      <w:r w:rsidRPr="00DA77FB">
        <w:rPr>
          <w:rFonts w:ascii="Andalus" w:hAnsi="Andalus" w:cs="Andalus"/>
        </w:rPr>
        <w:t>Il convient de souligner qu’« il n’est rien de plus absurde que de croire que la guerre peut arrêter la guerre. On ne prévient rien par la guerre, sauf la paix », écrivait l’ancien président américain Harry S. Truman dans ses mémoires. L’objectif de ce cours est de montrer que la guerre, la diplomatie et la paix sont indissociablement liées. L’explication tient au fait que la sécurité est rarement acquise sauf dans les conditions (idéales) de construction d’une paix positive.</w:t>
      </w:r>
    </w:p>
    <w:p w14:paraId="2A45047D" w14:textId="77777777" w:rsidR="00DA77FB" w:rsidRPr="00DA77FB" w:rsidRDefault="00DA77FB" w:rsidP="00DA77FB">
      <w:pPr>
        <w:rPr>
          <w:rFonts w:ascii="Andalus" w:hAnsi="Andalus" w:cs="Andalus"/>
        </w:rPr>
      </w:pPr>
      <w:r w:rsidRPr="00DA77FB">
        <w:rPr>
          <w:rFonts w:ascii="Andalus" w:hAnsi="Andalus" w:cs="Andalus"/>
        </w:rPr>
        <w:t>La volonté de plusieurs acteurs de la société civile internationale de progresser vers une paix équitable et durable stimule les débats sur les possibilités et les modalités d’exportation des normes libérales pour prévenir et résoudre les conflits. Au regard des développements qui précèdent, est-il possible de parler de la fin de la guerre ou des guerres ?</w:t>
      </w:r>
    </w:p>
    <w:p w14:paraId="3D8BE7BB" w14:textId="5726AFD6" w:rsidR="00682003" w:rsidRDefault="00DA77FB" w:rsidP="00DA77FB">
      <w:pPr>
        <w:rPr>
          <w:rFonts w:ascii="Andalus" w:hAnsi="Andalus" w:cs="Andalus"/>
        </w:rPr>
      </w:pPr>
      <w:r w:rsidRPr="00DA77FB">
        <w:rPr>
          <w:rFonts w:ascii="Andalus" w:hAnsi="Andalus" w:cs="Andalus"/>
        </w:rPr>
        <w:t>La réponse ne semble pas très évidente. Toutefois, au cours du XXe siècle, la guerre a perdu en légitimité. Longtemps considérée non seulement légitime mais de surcroît comme souhaitable, la guerre a connu une perte sensible de légitimité après la Première et la Seconde Guerre mondiale.</w:t>
      </w:r>
    </w:p>
    <w:p w14:paraId="02349237" w14:textId="08BB5039" w:rsidR="00320A5E" w:rsidRPr="000A2D08" w:rsidRDefault="00320A5E" w:rsidP="00DA77FB">
      <w:pPr>
        <w:rPr>
          <w:rFonts w:ascii="Andalus" w:hAnsi="Andalus" w:cs="Andalus"/>
        </w:rPr>
      </w:pPr>
    </w:p>
    <w:p w14:paraId="3B45C800" w14:textId="77777777" w:rsidR="00682003" w:rsidRPr="000A2D08" w:rsidRDefault="00682003" w:rsidP="00682003">
      <w:pPr>
        <w:ind w:left="1134" w:firstLine="708"/>
        <w:rPr>
          <w:rFonts w:ascii="Freestyle Script" w:hAnsi="Freestyle Script" w:cs="Andalus"/>
          <w:b/>
          <w:color w:val="538135" w:themeColor="accent6" w:themeShade="BF"/>
          <w:sz w:val="72"/>
          <w:szCs w:val="72"/>
        </w:rPr>
      </w:pPr>
      <w:r w:rsidRPr="000A2D08">
        <w:rPr>
          <w:rFonts w:ascii="Freestyle Script" w:hAnsi="Freestyle Script" w:cs="Andalus"/>
          <w:b/>
          <w:color w:val="538135" w:themeColor="accent6" w:themeShade="BF"/>
          <w:sz w:val="72"/>
          <w:szCs w:val="72"/>
        </w:rPr>
        <w:t>LICENCE 2</w:t>
      </w:r>
    </w:p>
    <w:p w14:paraId="7F168462" w14:textId="77777777" w:rsidR="00682003" w:rsidRPr="000A2D08" w:rsidRDefault="00682003" w:rsidP="00682003">
      <w:pPr>
        <w:rPr>
          <w:rFonts w:ascii="Freestyle Script" w:hAnsi="Freestyle Script" w:cs="Andalus"/>
          <w:b/>
          <w:color w:val="C45911" w:themeColor="accent2" w:themeShade="BF"/>
          <w:sz w:val="48"/>
          <w:szCs w:val="48"/>
        </w:rPr>
      </w:pPr>
      <w:r w:rsidRPr="000A2D08">
        <w:rPr>
          <w:rFonts w:ascii="Freestyle Script" w:hAnsi="Freestyle Script" w:cs="Andalus"/>
          <w:b/>
          <w:color w:val="C45911" w:themeColor="accent2" w:themeShade="BF"/>
          <w:sz w:val="48"/>
          <w:szCs w:val="48"/>
        </w:rPr>
        <w:t>Semestre 1</w:t>
      </w:r>
    </w:p>
    <w:p w14:paraId="1DE1A262" w14:textId="1EED73F2" w:rsidR="00682003" w:rsidRPr="000A2D08" w:rsidRDefault="00682003" w:rsidP="00682003">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sidRPr="000A2D08">
        <w:rPr>
          <w:rFonts w:ascii="Andalus" w:eastAsia="Times New Roman" w:hAnsi="Andalus" w:cs="Andalus"/>
          <w:b/>
          <w:color w:val="833C0B" w:themeColor="accent2" w:themeShade="80"/>
          <w:sz w:val="26"/>
          <w:szCs w:val="26"/>
          <w:u w:val="single"/>
          <w:lang w:eastAsia="fr-FR"/>
        </w:rPr>
        <w:t xml:space="preserve">Droit </w:t>
      </w:r>
      <w:r w:rsidR="00C4416D">
        <w:rPr>
          <w:rFonts w:ascii="Andalus" w:eastAsia="Times New Roman" w:hAnsi="Andalus" w:cs="Andalus"/>
          <w:b/>
          <w:color w:val="833C0B" w:themeColor="accent2" w:themeShade="80"/>
          <w:sz w:val="26"/>
          <w:szCs w:val="26"/>
          <w:u w:val="single"/>
          <w:lang w:eastAsia="fr-FR"/>
        </w:rPr>
        <w:t>civil (le</w:t>
      </w:r>
      <w:r w:rsidRPr="000A2D08">
        <w:rPr>
          <w:rFonts w:ascii="Andalus" w:eastAsia="Times New Roman" w:hAnsi="Andalus" w:cs="Andalus"/>
          <w:b/>
          <w:color w:val="833C0B" w:themeColor="accent2" w:themeShade="80"/>
          <w:sz w:val="26"/>
          <w:szCs w:val="26"/>
          <w:u w:val="single"/>
          <w:lang w:eastAsia="fr-FR"/>
        </w:rPr>
        <w:t xml:space="preserve"> contrat</w:t>
      </w:r>
      <w:r w:rsidR="00C4416D">
        <w:rPr>
          <w:rFonts w:ascii="Andalus" w:eastAsia="Times New Roman" w:hAnsi="Andalus" w:cs="Andalus"/>
          <w:b/>
          <w:color w:val="833C0B" w:themeColor="accent2" w:themeShade="80"/>
          <w:sz w:val="26"/>
          <w:szCs w:val="26"/>
          <w:u w:val="single"/>
          <w:lang w:eastAsia="fr-FR"/>
        </w:rPr>
        <w:t>)</w:t>
      </w:r>
      <w:r w:rsidRPr="000A2D08">
        <w:rPr>
          <w:rFonts w:ascii="Andalus" w:eastAsia="Times New Roman" w:hAnsi="Andalus" w:cs="Andalus"/>
          <w:b/>
          <w:color w:val="833C0B" w:themeColor="accent2" w:themeShade="80"/>
          <w:sz w:val="26"/>
          <w:szCs w:val="26"/>
          <w:u w:val="single"/>
          <w:lang w:eastAsia="fr-FR"/>
        </w:rPr>
        <w:t xml:space="preserve"> en L2 - Div. A</w:t>
      </w:r>
    </w:p>
    <w:p w14:paraId="741F49F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PLAN DE COURS </w:t>
      </w:r>
    </w:p>
    <w:p w14:paraId="6F6563B1" w14:textId="77777777" w:rsidR="00682003" w:rsidRPr="000A2D08" w:rsidRDefault="00682003" w:rsidP="00682003">
      <w:pPr>
        <w:spacing w:after="0" w:line="240" w:lineRule="auto"/>
        <w:rPr>
          <w:rFonts w:ascii="Andalus" w:eastAsia="Times New Roman" w:hAnsi="Andalus" w:cs="Andalus"/>
          <w:lang w:eastAsia="fr-FR"/>
        </w:rPr>
      </w:pPr>
    </w:p>
    <w:p w14:paraId="1FAE6AE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Introduction </w:t>
      </w:r>
    </w:p>
    <w:p w14:paraId="0148AFB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Les sources des obligations </w:t>
      </w:r>
    </w:p>
    <w:p w14:paraId="5C889F2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Classification des sources d’obligations </w:t>
      </w:r>
    </w:p>
    <w:p w14:paraId="004E2EB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La distinction entre l’acte et fait juridique </w:t>
      </w:r>
    </w:p>
    <w:p w14:paraId="5263642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Les enjeux de la distinction </w:t>
      </w:r>
    </w:p>
    <w:p w14:paraId="4A06B43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Relativité des sources d’obligations </w:t>
      </w:r>
    </w:p>
    <w:p w14:paraId="7E3C8E1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La réforme du droit des contrats </w:t>
      </w:r>
    </w:p>
    <w:p w14:paraId="7424596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Les causes de la réforme </w:t>
      </w:r>
    </w:p>
    <w:p w14:paraId="3186BC3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Le vieillissement du code civil </w:t>
      </w:r>
    </w:p>
    <w:p w14:paraId="18EFE7F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Les évolutions du droit des obligations </w:t>
      </w:r>
    </w:p>
    <w:p w14:paraId="46A3DCD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Les étapes de la réforme </w:t>
      </w:r>
    </w:p>
    <w:p w14:paraId="175B9DE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Première étape : l’influence européenne </w:t>
      </w:r>
    </w:p>
    <w:p w14:paraId="30C4E46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Deuxième étape : les initiatives françaises </w:t>
      </w:r>
    </w:p>
    <w:p w14:paraId="0C7A520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3. Troisième étape : l’ordonnance du 10 février 2016 et la loi de ratification du 20 avril 2018 </w:t>
      </w:r>
    </w:p>
    <w:p w14:paraId="4BAA9D6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 3 Le principe de la liberté contractuelle </w:t>
      </w:r>
    </w:p>
    <w:p w14:paraId="6B64783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Le contenu du principe </w:t>
      </w:r>
    </w:p>
    <w:p w14:paraId="0864B7F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Les limites du principe </w:t>
      </w:r>
    </w:p>
    <w:p w14:paraId="1AF32ED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L’ordre public </w:t>
      </w:r>
    </w:p>
    <w:p w14:paraId="7E59B8D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Les droits et libertés fondamentaux </w:t>
      </w:r>
    </w:p>
    <w:p w14:paraId="5314E0C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 La valeur juridique du principe </w:t>
      </w:r>
    </w:p>
    <w:p w14:paraId="63010A7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Titre I – La notion de contrat </w:t>
      </w:r>
    </w:p>
    <w:p w14:paraId="39FA4F1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Chapitre 1. Définition du contrat </w:t>
      </w:r>
    </w:p>
    <w:p w14:paraId="52B90E7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1. La technique : un accord de volontés </w:t>
      </w:r>
    </w:p>
    <w:p w14:paraId="206D587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La nécessité d’un accord de volontés </w:t>
      </w:r>
    </w:p>
    <w:p w14:paraId="1DE736D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La place de la volonté unilatérale </w:t>
      </w:r>
    </w:p>
    <w:p w14:paraId="4A2F30F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2. La finalité : en vue de créer des effets de droit </w:t>
      </w:r>
    </w:p>
    <w:p w14:paraId="0F7563C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Principe </w:t>
      </w:r>
    </w:p>
    <w:p w14:paraId="25823F3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Atténuation </w:t>
      </w:r>
    </w:p>
    <w:p w14:paraId="10BFB3A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Chapitre 2. Classifications des contrats </w:t>
      </w:r>
    </w:p>
    <w:p w14:paraId="255B56D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Chapitre 3. Les avant-contrats </w:t>
      </w:r>
    </w:p>
    <w:p w14:paraId="3C1E91A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1. Les promesses de contrat </w:t>
      </w:r>
    </w:p>
    <w:p w14:paraId="7BC5911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2. Le pacte de préférence </w:t>
      </w:r>
    </w:p>
    <w:p w14:paraId="655B599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Titre II – La formation du contrat </w:t>
      </w:r>
    </w:p>
    <w:p w14:paraId="7C89185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Chapitre 1. Négociations </w:t>
      </w:r>
    </w:p>
    <w:p w14:paraId="3278F3E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1. La liberté des négociations </w:t>
      </w:r>
    </w:p>
    <w:p w14:paraId="6531439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2. La responsabilité à l’occasion des négociations </w:t>
      </w:r>
    </w:p>
    <w:p w14:paraId="2DFA3EC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Nature de la responsabilité </w:t>
      </w:r>
    </w:p>
    <w:p w14:paraId="744688F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Conditions de la responsabilité </w:t>
      </w:r>
    </w:p>
    <w:p w14:paraId="5100780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La faute </w:t>
      </w:r>
    </w:p>
    <w:p w14:paraId="1A0A067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Manquement à la bonne foi </w:t>
      </w:r>
    </w:p>
    <w:p w14:paraId="0DA65C6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Manquement au devoir de confidentialité </w:t>
      </w:r>
    </w:p>
    <w:p w14:paraId="42344B4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lastRenderedPageBreak/>
        <w:t xml:space="preserve">3. Manquement au devoir d’information </w:t>
      </w:r>
    </w:p>
    <w:p w14:paraId="6B3833B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Le préjudice réparable </w:t>
      </w:r>
    </w:p>
    <w:p w14:paraId="6625B0C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Chapitre 2. Rencontre des volontés </w:t>
      </w:r>
    </w:p>
    <w:p w14:paraId="4EFC8BE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1. Les éléments de la rencontre des volontés </w:t>
      </w:r>
    </w:p>
    <w:p w14:paraId="498FF82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L’offre </w:t>
      </w:r>
    </w:p>
    <w:p w14:paraId="3330DFB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Caractères </w:t>
      </w:r>
    </w:p>
    <w:p w14:paraId="7502611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Régime </w:t>
      </w:r>
    </w:p>
    <w:p w14:paraId="7754913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Révocation </w:t>
      </w:r>
    </w:p>
    <w:p w14:paraId="0254CD2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Caducité </w:t>
      </w:r>
    </w:p>
    <w:p w14:paraId="0A4FB5C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L’acceptation </w:t>
      </w:r>
    </w:p>
    <w:p w14:paraId="2EFD4DE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2. L’instant de la rencontre des volontés </w:t>
      </w:r>
    </w:p>
    <w:p w14:paraId="46A1EFF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Le contrat entre absents </w:t>
      </w:r>
    </w:p>
    <w:p w14:paraId="4D7EF67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Le contrat conclu par voie électronique </w:t>
      </w:r>
    </w:p>
    <w:p w14:paraId="1AC2D3D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Chapitre 3. Conditions de validité </w:t>
      </w:r>
    </w:p>
    <w:p w14:paraId="3F46461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1. Conditions subjectives </w:t>
      </w:r>
    </w:p>
    <w:p w14:paraId="05FC79F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Ss-section 1. La personne des contractants </w:t>
      </w:r>
    </w:p>
    <w:p w14:paraId="41DEB6E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-Capacité </w:t>
      </w:r>
    </w:p>
    <w:p w14:paraId="181B265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-Représentation </w:t>
      </w:r>
    </w:p>
    <w:p w14:paraId="649AA57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Ss-section 2. Le consentement des contractants </w:t>
      </w:r>
    </w:p>
    <w:p w14:paraId="1BCA48C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 1. L’erreur </w:t>
      </w:r>
    </w:p>
    <w:p w14:paraId="3A56DAE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Une erreur </w:t>
      </w:r>
    </w:p>
    <w:p w14:paraId="3117A26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Une erreur sur les qualités essentielles </w:t>
      </w:r>
    </w:p>
    <w:p w14:paraId="72BD6FB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 Une erreur excusable </w:t>
      </w:r>
    </w:p>
    <w:p w14:paraId="6874228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 2. Le dol </w:t>
      </w:r>
    </w:p>
    <w:p w14:paraId="4A5CE3D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L’élément matériel </w:t>
      </w:r>
    </w:p>
    <w:p w14:paraId="689C95C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L’élément intentionnel </w:t>
      </w:r>
    </w:p>
    <w:p w14:paraId="5A2BC13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 Sanction </w:t>
      </w:r>
    </w:p>
    <w:p w14:paraId="5BA17DA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§3. La violence </w:t>
      </w:r>
    </w:p>
    <w:p w14:paraId="5D5F565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Forme classique </w:t>
      </w:r>
    </w:p>
    <w:p w14:paraId="2D8081E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Forme contemporaine </w:t>
      </w:r>
    </w:p>
    <w:p w14:paraId="36035DA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 Sanction </w:t>
      </w:r>
    </w:p>
    <w:p w14:paraId="3A2C52A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2. Les conditions objectives </w:t>
      </w:r>
    </w:p>
    <w:p w14:paraId="516C27C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Ss-section 1. Le contenu du contrat </w:t>
      </w:r>
    </w:p>
    <w:p w14:paraId="3D3F36A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Licéité </w:t>
      </w:r>
    </w:p>
    <w:p w14:paraId="3D21002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Détermination </w:t>
      </w:r>
    </w:p>
    <w:p w14:paraId="360EF32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Principe </w:t>
      </w:r>
    </w:p>
    <w:p w14:paraId="769371C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Cas particuliers </w:t>
      </w:r>
    </w:p>
    <w:p w14:paraId="118142E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Contrat-cadre </w:t>
      </w:r>
    </w:p>
    <w:p w14:paraId="26F1515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Contrats de prestations de service </w:t>
      </w:r>
    </w:p>
    <w:p w14:paraId="12CA6F3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§3. Equilibre du contrat </w:t>
      </w:r>
    </w:p>
    <w:p w14:paraId="7B1A61E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Existence des prestations réciproques </w:t>
      </w:r>
    </w:p>
    <w:p w14:paraId="3E2BE17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Prestation présente ou future </w:t>
      </w:r>
    </w:p>
    <w:p w14:paraId="3474A12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Existence de la contrepartie </w:t>
      </w:r>
    </w:p>
    <w:p w14:paraId="79579E6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Equivalence des prestations réciproques ? </w:t>
      </w:r>
    </w:p>
    <w:p w14:paraId="3165911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Rejet de la lésion </w:t>
      </w:r>
    </w:p>
    <w:p w14:paraId="207C02F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Admission exceptionnelle de la lésion </w:t>
      </w:r>
    </w:p>
    <w:p w14:paraId="5089740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§4. Clauses </w:t>
      </w:r>
    </w:p>
    <w:p w14:paraId="4434E4E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Clauses abusives </w:t>
      </w:r>
    </w:p>
    <w:p w14:paraId="3C3EE3F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Clauses portant sur l’obligation essentielle </w:t>
      </w:r>
    </w:p>
    <w:p w14:paraId="53BB3C7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Ss-section 2. La forme du contrat </w:t>
      </w:r>
    </w:p>
    <w:p w14:paraId="510C5A2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 Principe </w:t>
      </w:r>
    </w:p>
    <w:p w14:paraId="61EA923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 Limite </w:t>
      </w:r>
    </w:p>
    <w:p w14:paraId="7EF7DC8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 Exception </w:t>
      </w:r>
    </w:p>
    <w:p w14:paraId="05D35E9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Conclusion : les sanctions des conditions de validité du contrat </w:t>
      </w:r>
    </w:p>
    <w:p w14:paraId="18E087F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Titre III – Les effets du contrat </w:t>
      </w:r>
    </w:p>
    <w:p w14:paraId="78CD090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lastRenderedPageBreak/>
        <w:t xml:space="preserve">Chapitre I. La force obligatoire </w:t>
      </w:r>
    </w:p>
    <w:p w14:paraId="6CDFA2B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1. Le principe </w:t>
      </w:r>
    </w:p>
    <w:p w14:paraId="5A720C3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Signification </w:t>
      </w:r>
    </w:p>
    <w:p w14:paraId="644C5E3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Conséquences </w:t>
      </w:r>
    </w:p>
    <w:p w14:paraId="60C67C6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Modification du contrat </w:t>
      </w:r>
    </w:p>
    <w:p w14:paraId="39A060C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Interprétation du contrat (pour mémoire) </w:t>
      </w:r>
    </w:p>
    <w:p w14:paraId="58AC88F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Les règles d’interprétation </w:t>
      </w:r>
    </w:p>
    <w:p w14:paraId="6E0EE55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La dénaturation </w:t>
      </w:r>
    </w:p>
    <w:p w14:paraId="4C81E9C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2. Les atténuations </w:t>
      </w:r>
    </w:p>
    <w:p w14:paraId="2EF1DB0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Les atténuations légales </w:t>
      </w:r>
    </w:p>
    <w:p w14:paraId="0F6D22D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La révision des clauses pénales </w:t>
      </w:r>
    </w:p>
    <w:p w14:paraId="68DE76E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La révision pour imprévision </w:t>
      </w:r>
    </w:p>
    <w:p w14:paraId="3983A1B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Les atténuations prétoriennes </w:t>
      </w:r>
    </w:p>
    <w:p w14:paraId="09DF5BE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Les obligations complétives </w:t>
      </w:r>
    </w:p>
    <w:p w14:paraId="58D624E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Le rôle de la bonne foi </w:t>
      </w:r>
    </w:p>
    <w:p w14:paraId="2A53A12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Chapitre 2. Le contrat et les tiers </w:t>
      </w:r>
    </w:p>
    <w:p w14:paraId="6559C46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1. Les principes </w:t>
      </w:r>
    </w:p>
    <w:p w14:paraId="3FCFC96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Effet relatif </w:t>
      </w:r>
    </w:p>
    <w:p w14:paraId="216F550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Enoncé </w:t>
      </w:r>
    </w:p>
    <w:p w14:paraId="471DE61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Atténuations </w:t>
      </w:r>
    </w:p>
    <w:p w14:paraId="6111574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 Chaînes de contrat </w:t>
      </w:r>
    </w:p>
    <w:p w14:paraId="714D09F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 Ensemble contractuel </w:t>
      </w:r>
    </w:p>
    <w:p w14:paraId="338523A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Opposabilité </w:t>
      </w:r>
    </w:p>
    <w:p w14:paraId="15B5712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Opposabilité du contrat aux tiers </w:t>
      </w:r>
    </w:p>
    <w:p w14:paraId="6CC26A1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Opposabilité du contrat par les tiers </w:t>
      </w:r>
    </w:p>
    <w:p w14:paraId="796DB3E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2. Les cas particuliers </w:t>
      </w:r>
    </w:p>
    <w:p w14:paraId="009C596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Le porte-fort </w:t>
      </w:r>
    </w:p>
    <w:p w14:paraId="091E70D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La stipulation pour autrui </w:t>
      </w:r>
    </w:p>
    <w:p w14:paraId="6FDC2A0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§3. Les actions conférées aux créanciers </w:t>
      </w:r>
    </w:p>
    <w:p w14:paraId="6C44EA7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 Action oblique </w:t>
      </w:r>
    </w:p>
    <w:p w14:paraId="2AE3444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 Action paulienne </w:t>
      </w:r>
    </w:p>
    <w:p w14:paraId="6BBF0D1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 Action directe en paiement </w:t>
      </w:r>
    </w:p>
    <w:p w14:paraId="1B6524A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Chapitre 3. Les sanctions de l’inexécution </w:t>
      </w:r>
    </w:p>
    <w:p w14:paraId="123B449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1. Sanctions du contrat </w:t>
      </w:r>
    </w:p>
    <w:p w14:paraId="06C2A08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Sanctions tendant à l’exécution du contrat </w:t>
      </w:r>
    </w:p>
    <w:p w14:paraId="739649A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Exception d’inexécution </w:t>
      </w:r>
    </w:p>
    <w:p w14:paraId="6794F60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Exécution en nature </w:t>
      </w:r>
    </w:p>
    <w:p w14:paraId="58AFE46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 Faculté de remplacement </w:t>
      </w:r>
    </w:p>
    <w:p w14:paraId="6EDB210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Sanctions tendant à l’anéantissement du contrat </w:t>
      </w:r>
    </w:p>
    <w:p w14:paraId="678F1E4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Résolution </w:t>
      </w:r>
    </w:p>
    <w:p w14:paraId="788952B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Causes de la résolution </w:t>
      </w:r>
    </w:p>
    <w:p w14:paraId="47366CC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Clause résolutoire </w:t>
      </w:r>
    </w:p>
    <w:p w14:paraId="0DF6E5C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Résolution par notification </w:t>
      </w:r>
    </w:p>
    <w:p w14:paraId="53D9EFF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 Résolution judiciaire </w:t>
      </w:r>
    </w:p>
    <w:p w14:paraId="6AD6B28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Conséquences de la résolution </w:t>
      </w:r>
    </w:p>
    <w:p w14:paraId="498D192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Caducité </w:t>
      </w:r>
    </w:p>
    <w:p w14:paraId="4509C02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2. Sanctions du contractant </w:t>
      </w:r>
    </w:p>
    <w:p w14:paraId="221DAF1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La responsabilité contractuelle </w:t>
      </w:r>
    </w:p>
    <w:p w14:paraId="67D23EF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Conditions </w:t>
      </w:r>
    </w:p>
    <w:p w14:paraId="07C7A75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Faute </w:t>
      </w:r>
    </w:p>
    <w:p w14:paraId="116B5AE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 inexécution du contrat ou faute ? </w:t>
      </w:r>
    </w:p>
    <w:p w14:paraId="5E8AD61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Préjudice </w:t>
      </w:r>
    </w:p>
    <w:p w14:paraId="0F42F99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3. Lien de causalité </w:t>
      </w:r>
    </w:p>
    <w:p w14:paraId="176E885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Exonération </w:t>
      </w:r>
    </w:p>
    <w:p w14:paraId="0670A9E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 Clauses limitatives et exonératoires </w:t>
      </w:r>
    </w:p>
    <w:p w14:paraId="2B32BCE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lastRenderedPageBreak/>
        <w:t xml:space="preserve">- Validité des clauses </w:t>
      </w:r>
    </w:p>
    <w:p w14:paraId="5486271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 Encadrement des clauses </w:t>
      </w:r>
    </w:p>
    <w:p w14:paraId="39974FA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La réduction du prix </w:t>
      </w:r>
    </w:p>
    <w:p w14:paraId="7CD7F53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3. Articulation des sanctions </w:t>
      </w:r>
    </w:p>
    <w:p w14:paraId="03E70B4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Principe de cohérence </w:t>
      </w:r>
    </w:p>
    <w:p w14:paraId="51A7B98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Exécution et anéantissement du contrat incompatible – sauf exception d’inexécution </w:t>
      </w:r>
    </w:p>
    <w:p w14:paraId="2A84F54A" w14:textId="77777777" w:rsidR="00682003" w:rsidRPr="000A2D08" w:rsidRDefault="00682003" w:rsidP="00682003">
      <w:pPr>
        <w:rPr>
          <w:rFonts w:ascii="Andalus" w:hAnsi="Andalus" w:cs="Andalus"/>
          <w:b/>
        </w:rPr>
      </w:pPr>
    </w:p>
    <w:p w14:paraId="6F9D2E18" w14:textId="64BC55C6" w:rsidR="00C4416D" w:rsidRPr="000A2D08" w:rsidRDefault="00C4416D" w:rsidP="00C4416D">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sidRPr="000A2D08">
        <w:rPr>
          <w:rFonts w:ascii="Andalus" w:eastAsia="Times New Roman" w:hAnsi="Andalus" w:cs="Andalus"/>
          <w:b/>
          <w:color w:val="833C0B" w:themeColor="accent2" w:themeShade="80"/>
          <w:sz w:val="26"/>
          <w:szCs w:val="26"/>
          <w:u w:val="single"/>
          <w:lang w:eastAsia="fr-FR"/>
        </w:rPr>
        <w:t xml:space="preserve">Droit </w:t>
      </w:r>
      <w:r>
        <w:rPr>
          <w:rFonts w:ascii="Andalus" w:eastAsia="Times New Roman" w:hAnsi="Andalus" w:cs="Andalus"/>
          <w:b/>
          <w:color w:val="833C0B" w:themeColor="accent2" w:themeShade="80"/>
          <w:sz w:val="26"/>
          <w:szCs w:val="26"/>
          <w:u w:val="single"/>
          <w:lang w:eastAsia="fr-FR"/>
        </w:rPr>
        <w:t>civil (le</w:t>
      </w:r>
      <w:r w:rsidRPr="000A2D08">
        <w:rPr>
          <w:rFonts w:ascii="Andalus" w:eastAsia="Times New Roman" w:hAnsi="Andalus" w:cs="Andalus"/>
          <w:b/>
          <w:color w:val="833C0B" w:themeColor="accent2" w:themeShade="80"/>
          <w:sz w:val="26"/>
          <w:szCs w:val="26"/>
          <w:u w:val="single"/>
          <w:lang w:eastAsia="fr-FR"/>
        </w:rPr>
        <w:t xml:space="preserve"> contrat</w:t>
      </w:r>
      <w:r>
        <w:rPr>
          <w:rFonts w:ascii="Andalus" w:eastAsia="Times New Roman" w:hAnsi="Andalus" w:cs="Andalus"/>
          <w:b/>
          <w:color w:val="833C0B" w:themeColor="accent2" w:themeShade="80"/>
          <w:sz w:val="26"/>
          <w:szCs w:val="26"/>
          <w:u w:val="single"/>
          <w:lang w:eastAsia="fr-FR"/>
        </w:rPr>
        <w:t>)</w:t>
      </w:r>
      <w:r w:rsidRPr="000A2D08">
        <w:rPr>
          <w:rFonts w:ascii="Andalus" w:eastAsia="Times New Roman" w:hAnsi="Andalus" w:cs="Andalus"/>
          <w:b/>
          <w:color w:val="833C0B" w:themeColor="accent2" w:themeShade="80"/>
          <w:sz w:val="26"/>
          <w:szCs w:val="26"/>
          <w:u w:val="single"/>
          <w:lang w:eastAsia="fr-FR"/>
        </w:rPr>
        <w:t xml:space="preserve"> en L2 - Div. </w:t>
      </w:r>
      <w:r>
        <w:rPr>
          <w:rFonts w:ascii="Andalus" w:eastAsia="Times New Roman" w:hAnsi="Andalus" w:cs="Andalus"/>
          <w:b/>
          <w:color w:val="833C0B" w:themeColor="accent2" w:themeShade="80"/>
          <w:sz w:val="26"/>
          <w:szCs w:val="26"/>
          <w:u w:val="single"/>
          <w:lang w:eastAsia="fr-FR"/>
        </w:rPr>
        <w:t>B</w:t>
      </w:r>
    </w:p>
    <w:p w14:paraId="551C6AC2"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color w:val="000000"/>
          <w:u w:val="single"/>
          <w:lang w:eastAsia="fr-FR"/>
        </w:rPr>
        <w:t>Introduction</w:t>
      </w:r>
      <w:r w:rsidRPr="000A2D08">
        <w:rPr>
          <w:rFonts w:ascii="Andalus" w:eastAsia="Times New Roman" w:hAnsi="Andalus" w:cs="Andalus"/>
          <w:color w:val="000000"/>
          <w:lang w:eastAsia="fr-FR"/>
        </w:rPr>
        <w:t>: Notion d'obligation. Les différentes sources d'obligations. Notion de contrat.</w:t>
      </w:r>
    </w:p>
    <w:p w14:paraId="3E388817" w14:textId="77777777" w:rsidR="00682003" w:rsidRPr="000A2D08" w:rsidRDefault="00682003" w:rsidP="00682003">
      <w:pPr>
        <w:spacing w:after="0" w:line="240" w:lineRule="auto"/>
        <w:rPr>
          <w:rFonts w:ascii="Andalus" w:eastAsia="Times New Roman" w:hAnsi="Andalus" w:cs="Andalus"/>
          <w:color w:val="000000"/>
          <w:lang w:eastAsia="fr-FR"/>
        </w:rPr>
      </w:pPr>
    </w:p>
    <w:p w14:paraId="19C9BE9D"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color w:val="000000"/>
          <w:u w:val="single"/>
          <w:lang w:eastAsia="fr-FR"/>
        </w:rPr>
        <w:t>Première partie:</w:t>
      </w:r>
      <w:r w:rsidRPr="000A2D08">
        <w:rPr>
          <w:rFonts w:ascii="Andalus" w:eastAsia="Times New Roman" w:hAnsi="Andalus" w:cs="Andalus"/>
          <w:color w:val="000000"/>
          <w:lang w:eastAsia="fr-FR"/>
        </w:rPr>
        <w:t xml:space="preserve"> La formation des contrats: Consentement (réalité, validité, relativité). Capacité. Contenu. Théorie des nullités.</w:t>
      </w:r>
    </w:p>
    <w:p w14:paraId="6BA241DB" w14:textId="77777777" w:rsidR="00682003" w:rsidRPr="000A2D08" w:rsidRDefault="00682003" w:rsidP="00682003">
      <w:pPr>
        <w:spacing w:after="0" w:line="240" w:lineRule="auto"/>
        <w:rPr>
          <w:rFonts w:ascii="Andalus" w:eastAsia="Times New Roman" w:hAnsi="Andalus" w:cs="Andalus"/>
          <w:color w:val="000000"/>
          <w:lang w:eastAsia="fr-FR"/>
        </w:rPr>
      </w:pPr>
    </w:p>
    <w:p w14:paraId="4AC570EF" w14:textId="77777777" w:rsidR="00682003" w:rsidRDefault="00682003" w:rsidP="00682003">
      <w:pPr>
        <w:rPr>
          <w:rFonts w:ascii="Andalus" w:eastAsia="Times New Roman" w:hAnsi="Andalus" w:cs="Andalus"/>
          <w:color w:val="000000"/>
          <w:lang w:eastAsia="fr-FR"/>
        </w:rPr>
      </w:pPr>
      <w:r w:rsidRPr="000A2D08">
        <w:rPr>
          <w:rFonts w:ascii="Andalus" w:eastAsia="Times New Roman" w:hAnsi="Andalus" w:cs="Andalus"/>
          <w:color w:val="000000"/>
          <w:u w:val="single"/>
          <w:lang w:eastAsia="fr-FR"/>
        </w:rPr>
        <w:t>Deuxième partie:</w:t>
      </w:r>
      <w:r w:rsidRPr="000A2D08">
        <w:rPr>
          <w:rFonts w:ascii="Andalus" w:eastAsia="Times New Roman" w:hAnsi="Andalus" w:cs="Andalus"/>
          <w:color w:val="000000"/>
          <w:lang w:eastAsia="fr-FR"/>
        </w:rPr>
        <w:t xml:space="preserve"> Les effets des contrats: Lien contractuel (vigueur et teneur). Inexécution des contrats (responsabilité du débiteur, libération du créancier). Effet relatif des contrats</w:t>
      </w:r>
    </w:p>
    <w:p w14:paraId="138A5CC4" w14:textId="77777777" w:rsidR="00682003" w:rsidRPr="000A2D08" w:rsidRDefault="00682003" w:rsidP="00682003">
      <w:pPr>
        <w:rPr>
          <w:rFonts w:ascii="Andalus" w:hAnsi="Andalus" w:cs="Andalus"/>
          <w:b/>
        </w:rPr>
      </w:pPr>
    </w:p>
    <w:p w14:paraId="26C3BCFE" w14:textId="11615551" w:rsidR="00682003" w:rsidRPr="000A2D08" w:rsidRDefault="00C4416D" w:rsidP="00682003">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Pr>
          <w:rFonts w:ascii="Andalus" w:eastAsia="Times New Roman" w:hAnsi="Andalus" w:cs="Andalus"/>
          <w:b/>
          <w:color w:val="833C0B" w:themeColor="accent2" w:themeShade="80"/>
          <w:sz w:val="26"/>
          <w:szCs w:val="26"/>
          <w:u w:val="single"/>
          <w:lang w:eastAsia="fr-FR"/>
        </w:rPr>
        <w:t>Droit pénal général</w:t>
      </w:r>
      <w:r w:rsidR="00682003" w:rsidRPr="000A2D08">
        <w:rPr>
          <w:rFonts w:ascii="Andalus" w:eastAsia="Times New Roman" w:hAnsi="Andalus" w:cs="Andalus"/>
          <w:b/>
          <w:color w:val="833C0B" w:themeColor="accent2" w:themeShade="80"/>
          <w:sz w:val="26"/>
          <w:szCs w:val="26"/>
          <w:u w:val="single"/>
          <w:lang w:eastAsia="fr-FR"/>
        </w:rPr>
        <w:t xml:space="preserve"> - Div A et B</w:t>
      </w:r>
    </w:p>
    <w:p w14:paraId="3C9C5830" w14:textId="5D7FBCB4" w:rsidR="00682003" w:rsidRPr="000A2D08" w:rsidRDefault="00682003" w:rsidP="00682003">
      <w:pPr>
        <w:spacing w:before="100" w:beforeAutospacing="1" w:after="100" w:afterAutospacing="1" w:line="240" w:lineRule="auto"/>
        <w:rPr>
          <w:rFonts w:ascii="Andalus" w:eastAsia="Times New Roman" w:hAnsi="Andalus" w:cs="Andalus"/>
          <w:lang w:eastAsia="fr-FR"/>
        </w:rPr>
      </w:pPr>
      <w:r w:rsidRPr="000A2D08">
        <w:rPr>
          <w:rFonts w:ascii="Andalus" w:eastAsia="Times New Roman" w:hAnsi="Andalus" w:cs="Andalus"/>
          <w:lang w:eastAsia="fr-FR"/>
        </w:rPr>
        <w:t xml:space="preserve">Au cours du premier semestre, l’étude portera sur l’étude des différents éléments constitutifs de l’infraction. L’élément légal fera ainsi l’objet d’une analyse approfondie à travers la question des sources de la loi pénale et des différents contrôles dont elle fait l’objet par les juridictions nationales et internationales. L’application de la loi pénale dans le temps (non-rétroactivité de la loi pénale plus sévère et rétroactivité de la loi pénale plus douce) ainsi que dans l’espace (territorialité, compétence personnelle active et passive, universalité) précèdera l’analyse du travail de qualification pénale par le juge (interprétation stricte de la loi et appréciation des faits). Enfin, le cours s’attachera à étudier les autres éléments constitutifs de l’infraction, à savoir, d’une part, l’élément matériel, à travers les notions de tentative, de résultat et de lien de causalité, et d’autre part de l’élément moral (infraction intentionnelle et infractions non-intentionnelles). </w:t>
      </w:r>
    </w:p>
    <w:p w14:paraId="54EFFD35" w14:textId="1AA011DD" w:rsidR="00682003" w:rsidRPr="000A2D08" w:rsidRDefault="00D851EA" w:rsidP="00682003">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Pr>
          <w:rFonts w:ascii="Andalus" w:eastAsia="Times New Roman" w:hAnsi="Andalus" w:cs="Andalus"/>
          <w:b/>
          <w:color w:val="833C0B" w:themeColor="accent2" w:themeShade="80"/>
          <w:sz w:val="26"/>
          <w:szCs w:val="26"/>
          <w:u w:val="single"/>
          <w:lang w:eastAsia="fr-FR"/>
        </w:rPr>
        <w:t xml:space="preserve">Droit </w:t>
      </w:r>
      <w:r w:rsidR="00682003" w:rsidRPr="000A2D08">
        <w:rPr>
          <w:rFonts w:ascii="Andalus" w:eastAsia="Times New Roman" w:hAnsi="Andalus" w:cs="Andalus"/>
          <w:b/>
          <w:color w:val="833C0B" w:themeColor="accent2" w:themeShade="80"/>
          <w:sz w:val="26"/>
          <w:szCs w:val="26"/>
          <w:u w:val="single"/>
          <w:lang w:eastAsia="fr-FR"/>
        </w:rPr>
        <w:t>administrati</w:t>
      </w:r>
      <w:r>
        <w:rPr>
          <w:rFonts w:ascii="Andalus" w:eastAsia="Times New Roman" w:hAnsi="Andalus" w:cs="Andalus"/>
          <w:b/>
          <w:color w:val="833C0B" w:themeColor="accent2" w:themeShade="80"/>
          <w:sz w:val="26"/>
          <w:szCs w:val="26"/>
          <w:u w:val="single"/>
          <w:lang w:eastAsia="fr-FR"/>
        </w:rPr>
        <w:t>f</w:t>
      </w:r>
      <w:r w:rsidR="00682003" w:rsidRPr="000A2D08">
        <w:rPr>
          <w:rFonts w:ascii="Andalus" w:eastAsia="Times New Roman" w:hAnsi="Andalus" w:cs="Andalus"/>
          <w:b/>
          <w:color w:val="833C0B" w:themeColor="accent2" w:themeShade="80"/>
          <w:sz w:val="26"/>
          <w:szCs w:val="26"/>
          <w:u w:val="single"/>
          <w:lang w:eastAsia="fr-FR"/>
        </w:rPr>
        <w:t xml:space="preserve"> – Div A et B</w:t>
      </w:r>
    </w:p>
    <w:p w14:paraId="15D1B6F1" w14:textId="77777777" w:rsidR="00682003" w:rsidRPr="000A2D08" w:rsidRDefault="00682003" w:rsidP="00682003">
      <w:pPr>
        <w:spacing w:line="240" w:lineRule="auto"/>
        <w:rPr>
          <w:rFonts w:ascii="Andalus" w:eastAsia="Times New Roman" w:hAnsi="Andalus" w:cs="Andalus"/>
          <w:shd w:val="clear" w:color="auto" w:fill="FFFFFF"/>
          <w:lang w:eastAsia="fr-FR"/>
        </w:rPr>
      </w:pPr>
      <w:r w:rsidRPr="000A2D08">
        <w:rPr>
          <w:rFonts w:ascii="Andalus" w:eastAsia="Times New Roman" w:hAnsi="Andalus" w:cs="Andalus"/>
          <w:shd w:val="clear" w:color="auto" w:fill="FFFFFF"/>
          <w:lang w:eastAsia="fr-FR"/>
        </w:rPr>
        <w:t>le droit administratif regroupe les règles juridiques applicables aux personnes publiques et privées qui ont en charge un service public et exercent, pour ce faire, des prérogatives de puissance publique. Il s'applique à l'action administrative qui comprend tous les acteurs, tous les actes et toutes les activités relevant de la sphère publique.</w:t>
      </w:r>
    </w:p>
    <w:p w14:paraId="2964097A" w14:textId="77777777" w:rsidR="00682003" w:rsidRPr="000A2D08" w:rsidRDefault="00682003" w:rsidP="00682003">
      <w:pPr>
        <w:spacing w:line="240" w:lineRule="auto"/>
        <w:rPr>
          <w:rFonts w:ascii="Andalus" w:eastAsia="Times New Roman" w:hAnsi="Andalus" w:cs="Andalus"/>
          <w:shd w:val="clear" w:color="auto" w:fill="FFFFFF"/>
          <w:lang w:eastAsia="fr-FR"/>
        </w:rPr>
      </w:pPr>
      <w:r w:rsidRPr="000A2D08">
        <w:rPr>
          <w:rFonts w:ascii="Andalus" w:eastAsia="Times New Roman" w:hAnsi="Andalus" w:cs="Andalus"/>
          <w:shd w:val="clear" w:color="auto" w:fill="FFFFFF"/>
          <w:lang w:eastAsia="fr-FR"/>
        </w:rPr>
        <w:t>S'agissant, d'abord, des acteurs, le droit de l'action administrative s'adresse aux autorités administratives nationales, qu'elles soient centrales, président de la République et premier ministre, ministres, autorités administratives indépendantes, ou déconcentrées, préfets, sous-préfets, directions régionales. Il s'applique également aux autorités administratives décentralisées, régions, départements, communes, intercommunalités.</w:t>
      </w:r>
    </w:p>
    <w:p w14:paraId="7DCC638F" w14:textId="77777777" w:rsidR="00682003" w:rsidRPr="000A2D08" w:rsidRDefault="00682003" w:rsidP="00682003">
      <w:pPr>
        <w:spacing w:line="240" w:lineRule="auto"/>
        <w:rPr>
          <w:rFonts w:ascii="Andalus" w:eastAsia="Times New Roman" w:hAnsi="Andalus" w:cs="Andalus"/>
          <w:shd w:val="clear" w:color="auto" w:fill="FFFFFF"/>
          <w:lang w:eastAsia="fr-FR"/>
        </w:rPr>
      </w:pPr>
      <w:r w:rsidRPr="000A2D08">
        <w:rPr>
          <w:rFonts w:ascii="Andalus" w:eastAsia="Times New Roman" w:hAnsi="Andalus" w:cs="Andalus"/>
          <w:shd w:val="clear" w:color="auto" w:fill="FFFFFF"/>
          <w:lang w:eastAsia="fr-FR"/>
        </w:rPr>
        <w:t xml:space="preserve">S'agissant, ensuite, des actes, le droit de l'action administrative concerne les actes administratifs unilatéraux, qui s'appliquent à leurs destinataires sans leur consentement direct, et aux contrats administratifs, qui sont conclus pour les besoins des services publics entre personnes publiques et/ou privées. </w:t>
      </w:r>
    </w:p>
    <w:p w14:paraId="7EF63026" w14:textId="08773FD4" w:rsidR="00D851EA" w:rsidRDefault="00682003" w:rsidP="00682003">
      <w:pPr>
        <w:spacing w:line="240" w:lineRule="auto"/>
        <w:rPr>
          <w:rFonts w:ascii="Andalus" w:eastAsia="Times New Roman" w:hAnsi="Andalus" w:cs="Andalus"/>
          <w:shd w:val="clear" w:color="auto" w:fill="FFFFFF"/>
          <w:lang w:eastAsia="fr-FR"/>
        </w:rPr>
      </w:pPr>
      <w:r w:rsidRPr="000A2D08">
        <w:rPr>
          <w:rFonts w:ascii="Andalus" w:eastAsia="Times New Roman" w:hAnsi="Andalus" w:cs="Andalus"/>
          <w:shd w:val="clear" w:color="auto" w:fill="FFFFFF"/>
          <w:lang w:eastAsia="fr-FR"/>
        </w:rPr>
        <w:t xml:space="preserve">S'agissant, enfin des activités, le droit de l'action administrative regroupe les règles juridiques applicables à tous les services publics, qu'ils soient désintéressés ou marchands, du moment qu'ils servent l’intérêt général avec des prérogatives de puissance publique, ainsi </w:t>
      </w:r>
      <w:r w:rsidRPr="000A2D08">
        <w:rPr>
          <w:rFonts w:ascii="Andalus" w:eastAsia="Times New Roman" w:hAnsi="Andalus" w:cs="Andalus"/>
          <w:shd w:val="clear" w:color="auto" w:fill="FFFFFF"/>
          <w:lang w:eastAsia="fr-FR"/>
        </w:rPr>
        <w:lastRenderedPageBreak/>
        <w:t>qu'à la police administrative, qui a pour but de maintenir l'ordre public.</w:t>
      </w:r>
      <w:r w:rsidRPr="000A2D08">
        <w:rPr>
          <w:rFonts w:ascii="Andalus" w:eastAsia="Times New Roman" w:hAnsi="Andalus" w:cs="Andalus"/>
          <w:shd w:val="clear" w:color="auto" w:fill="FFFFFF"/>
          <w:lang w:eastAsia="fr-FR"/>
        </w:rPr>
        <w:br/>
        <w:t>Une partie du droit de l'action administrative est régie par le code des relations entre le public et l'administration, entré en vigueur en 2016 ; pour le reste, il obéit à des règles juridiques de rang constitutionnel, international et européen, législatif, réglementaire et jurisprudentiel.</w:t>
      </w:r>
    </w:p>
    <w:p w14:paraId="7AEA36E7" w14:textId="77777777" w:rsidR="00D851EA" w:rsidRPr="000A2D08" w:rsidRDefault="00D851EA" w:rsidP="00D851EA">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sidRPr="000A2D08">
        <w:rPr>
          <w:rFonts w:ascii="Andalus" w:eastAsia="Times New Roman" w:hAnsi="Andalus" w:cs="Andalus"/>
          <w:b/>
          <w:color w:val="833C0B" w:themeColor="accent2" w:themeShade="80"/>
          <w:sz w:val="26"/>
          <w:szCs w:val="26"/>
          <w:u w:val="single"/>
          <w:lang w:eastAsia="fr-FR"/>
        </w:rPr>
        <w:t>Droit des liberté fondamentales – Div A</w:t>
      </w:r>
    </w:p>
    <w:p w14:paraId="06492DBD" w14:textId="77777777" w:rsidR="00D851EA" w:rsidRPr="000A2D08" w:rsidRDefault="00D851EA" w:rsidP="00D851EA">
      <w:pPr>
        <w:widowControl w:val="0"/>
        <w:autoSpaceDE w:val="0"/>
        <w:autoSpaceDN w:val="0"/>
        <w:adjustRightInd w:val="0"/>
        <w:jc w:val="both"/>
        <w:rPr>
          <w:rFonts w:ascii="Andalus" w:hAnsi="Andalus" w:cs="Andalus"/>
        </w:rPr>
      </w:pPr>
      <w:r w:rsidRPr="000A2D08">
        <w:rPr>
          <w:rFonts w:ascii="Andalus" w:hAnsi="Andalus" w:cs="Andalus"/>
        </w:rPr>
        <w:t>L’objet général de ce cours est de familiariser l’étudiant avec les grandes structures actuelles de protection des droits fondamentaux, ici entendus au sens large comme droits de la personne humaine.</w:t>
      </w:r>
    </w:p>
    <w:p w14:paraId="406C5BD7" w14:textId="77777777" w:rsidR="00D851EA" w:rsidRPr="000A2D08" w:rsidRDefault="00D851EA" w:rsidP="00D851EA">
      <w:pPr>
        <w:widowControl w:val="0"/>
        <w:autoSpaceDE w:val="0"/>
        <w:autoSpaceDN w:val="0"/>
        <w:adjustRightInd w:val="0"/>
        <w:jc w:val="both"/>
        <w:rPr>
          <w:rFonts w:ascii="Andalus" w:hAnsi="Andalus" w:cs="Andalus"/>
        </w:rPr>
      </w:pPr>
      <w:r w:rsidRPr="000A2D08">
        <w:rPr>
          <w:rFonts w:ascii="Andalus" w:hAnsi="Andalus" w:cs="Andalus"/>
        </w:rPr>
        <w:t xml:space="preserve">-Dans une </w:t>
      </w:r>
      <w:r w:rsidRPr="000A2D08">
        <w:rPr>
          <w:rFonts w:ascii="Andalus" w:hAnsi="Andalus" w:cs="Andalus"/>
          <w:b/>
        </w:rPr>
        <w:t>première partie</w:t>
      </w:r>
      <w:r w:rsidRPr="000A2D08">
        <w:rPr>
          <w:rFonts w:ascii="Andalus" w:hAnsi="Andalus" w:cs="Andalus"/>
        </w:rPr>
        <w:t>, sont ainsi étudiés l’ensemble des textes qui énoncent les droits de la personne humaine, tant dans leurs origines historiques les plus anciennes, qu’elles soient nationales, européennes ou internationales que dans l’examen comparé des contenus respectifs des « catalogues » (textes) les énonçant.</w:t>
      </w:r>
    </w:p>
    <w:p w14:paraId="180C1914" w14:textId="77777777" w:rsidR="00D851EA" w:rsidRPr="000A2D08" w:rsidRDefault="00D851EA" w:rsidP="00D851EA">
      <w:pPr>
        <w:widowControl w:val="0"/>
        <w:autoSpaceDE w:val="0"/>
        <w:autoSpaceDN w:val="0"/>
        <w:adjustRightInd w:val="0"/>
        <w:jc w:val="both"/>
        <w:rPr>
          <w:rFonts w:ascii="Andalus" w:hAnsi="Andalus" w:cs="Andalus"/>
        </w:rPr>
      </w:pPr>
      <w:r w:rsidRPr="000A2D08">
        <w:rPr>
          <w:rFonts w:ascii="Andalus" w:hAnsi="Andalus" w:cs="Andalus"/>
        </w:rPr>
        <w:t xml:space="preserve">-Dans une </w:t>
      </w:r>
      <w:r w:rsidRPr="000A2D08">
        <w:rPr>
          <w:rFonts w:ascii="Andalus" w:hAnsi="Andalus" w:cs="Andalus"/>
          <w:b/>
        </w:rPr>
        <w:t>deuxième partie</w:t>
      </w:r>
      <w:r w:rsidRPr="000A2D08">
        <w:rPr>
          <w:rFonts w:ascii="Andalus" w:hAnsi="Andalus" w:cs="Andalus"/>
        </w:rPr>
        <w:t>, le cours présente en détail les différents régimes de protection des droits de la personne humaine, tant sur le plan juridictionnel (Cour de justice de l’Union européenne et Charte des droits fondamentaux de l’Union; Cour européenne des droits de l’Homme et convention européenne des droits de l’Homme; Cour interaméricaine des droits de l’Homme, Cour africaine des droits de l’Homme et des peuples, Cour pénale internationale…) que sur le plan non juridictionnel (Charte des nations Unies, Conseil et comités des droits de l’Homme, Comité des droits économiques et sociaux, Haut commissaire des Nations Unies pour les Droits de l’Homme, Comités internationaux…)</w:t>
      </w:r>
    </w:p>
    <w:p w14:paraId="3F59A65D" w14:textId="61D853D9" w:rsidR="00D851EA" w:rsidRPr="000A2D08" w:rsidRDefault="00D851EA" w:rsidP="00D851EA">
      <w:pPr>
        <w:widowControl w:val="0"/>
        <w:autoSpaceDE w:val="0"/>
        <w:autoSpaceDN w:val="0"/>
        <w:adjustRightInd w:val="0"/>
        <w:jc w:val="both"/>
        <w:rPr>
          <w:rFonts w:ascii="Andalus" w:hAnsi="Andalus" w:cs="Andalus"/>
        </w:rPr>
      </w:pPr>
      <w:r w:rsidRPr="000A2D08">
        <w:rPr>
          <w:rFonts w:ascii="Andalus" w:hAnsi="Andalus" w:cs="Andalus"/>
        </w:rPr>
        <w:t xml:space="preserve">-Enfin une </w:t>
      </w:r>
      <w:r w:rsidRPr="000A2D08">
        <w:rPr>
          <w:rFonts w:ascii="Andalus" w:hAnsi="Andalus" w:cs="Andalus"/>
          <w:b/>
        </w:rPr>
        <w:t>troisième partie</w:t>
      </w:r>
      <w:r w:rsidRPr="000A2D08">
        <w:rPr>
          <w:rFonts w:ascii="Andalus" w:hAnsi="Andalus" w:cs="Andalus"/>
        </w:rPr>
        <w:t>, donnant lieu à une approche différente chaque année en fonction de l’actualité, permet de d’aborder de manière plus approfondie l’étude du sens précis, du contenu et de la portée attribuée à certains droits fondamentaux par la réglementation et la jurisprudence en vigueur, au vu principalement des arrêts de la Cour européenne des droits de l’Homme.</w:t>
      </w:r>
    </w:p>
    <w:p w14:paraId="6D500B09" w14:textId="77777777" w:rsidR="00D851EA" w:rsidRPr="000A2D08" w:rsidRDefault="00D851EA" w:rsidP="00D851EA">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sidRPr="000A2D08">
        <w:rPr>
          <w:rFonts w:ascii="Andalus" w:eastAsia="Times New Roman" w:hAnsi="Andalus" w:cs="Andalus"/>
          <w:b/>
          <w:color w:val="833C0B" w:themeColor="accent2" w:themeShade="80"/>
          <w:sz w:val="26"/>
          <w:szCs w:val="26"/>
          <w:u w:val="single"/>
          <w:lang w:eastAsia="fr-FR"/>
        </w:rPr>
        <w:t>Droit des liberté fondamentales – Div B</w:t>
      </w:r>
    </w:p>
    <w:p w14:paraId="32C43C86" w14:textId="77777777" w:rsidR="00D851EA" w:rsidRPr="000A2D08" w:rsidRDefault="00D851EA" w:rsidP="00D851EA">
      <w:pPr>
        <w:spacing w:before="100" w:beforeAutospacing="1" w:after="100" w:afterAutospacing="1" w:line="240" w:lineRule="auto"/>
        <w:rPr>
          <w:rFonts w:ascii="Andalus" w:eastAsia="Times New Roman" w:hAnsi="Andalus" w:cs="Andalus"/>
          <w:lang w:eastAsia="fr-FR"/>
        </w:rPr>
      </w:pPr>
      <w:r w:rsidRPr="000A2D08">
        <w:rPr>
          <w:rFonts w:ascii="Andalus" w:eastAsia="Times New Roman" w:hAnsi="Andalus" w:cs="Andalus"/>
          <w:lang w:eastAsia="fr-FR"/>
        </w:rPr>
        <w:t xml:space="preserve">Les droits de l’Homme et libertés fondamentales ont acquis une place prépondérante en droit positif. Leur incidence est indéniable au niveau international comme dans les différents droits internes, en sorte que la connaissance de leur contenu et de leur régime est devenue indispensable à tout juriste, publiciste comme privatiste, spécialiste du droit processuel ou de l’un des droits substantiels tel que le droit civil ou le droit pénal. </w:t>
      </w:r>
    </w:p>
    <w:p w14:paraId="2D52BC05" w14:textId="77777777" w:rsidR="00D851EA" w:rsidRPr="000A2D08" w:rsidRDefault="00D851EA" w:rsidP="00D851EA">
      <w:pPr>
        <w:spacing w:before="100" w:beforeAutospacing="1" w:after="100" w:afterAutospacing="1" w:line="240" w:lineRule="auto"/>
        <w:rPr>
          <w:rFonts w:ascii="Andalus" w:eastAsia="Times New Roman" w:hAnsi="Andalus" w:cs="Andalus"/>
          <w:lang w:eastAsia="fr-FR"/>
        </w:rPr>
      </w:pPr>
      <w:r w:rsidRPr="000A2D08">
        <w:rPr>
          <w:rFonts w:ascii="Andalus" w:eastAsia="Times New Roman" w:hAnsi="Andalus" w:cs="Andalus"/>
          <w:lang w:eastAsia="fr-FR"/>
        </w:rPr>
        <w:t xml:space="preserve">Les droits de l’Homme peuvent être définis comme les droits et facultés assurant la liberté et la dignité de la personne humaine qui bénéficient de garanties institutionnelles. Inscrits dans des Traités ou Conventions internationales, leur justiciabilité suppose que l’Etat en soit signataire et accepte la compétence de la juridiction internationale correspondante. C’est ensuite au niveau des Constitutions des Etats parties que les conditions de leur réception dans l’ordre juridique interne sont déterminées. Les libertés fondamentales renvoient quant à elles à des valeurs supérieures pour l’ensemble de la communauté internationale. Elles diposent d’un ancrage constitutionnel au niveau de chaque Etat, au sein duquel elles doivent être respectées par l’ensemble des pouvoirs, l’exécutif comme le judiciaire et le législatif, ainsi que dans toutes les relations juriques, verticales- entre l’Etat et l’individu- comme horizontales -entre particuliers- </w:t>
      </w:r>
    </w:p>
    <w:p w14:paraId="5A03CF67" w14:textId="77777777" w:rsidR="00D851EA" w:rsidRPr="000A2D08" w:rsidRDefault="00D851EA" w:rsidP="00D851EA">
      <w:pPr>
        <w:spacing w:before="100" w:beforeAutospacing="1" w:after="100" w:afterAutospacing="1" w:line="240" w:lineRule="auto"/>
        <w:rPr>
          <w:rFonts w:ascii="Andalus" w:eastAsia="Times New Roman" w:hAnsi="Andalus" w:cs="Andalus"/>
          <w:lang w:eastAsia="fr-FR"/>
        </w:rPr>
      </w:pPr>
      <w:r w:rsidRPr="000A2D08">
        <w:rPr>
          <w:rFonts w:ascii="Andalus" w:eastAsia="Times New Roman" w:hAnsi="Andalus" w:cs="Andalus"/>
          <w:lang w:eastAsia="fr-FR"/>
        </w:rPr>
        <w:t xml:space="preserve">Parmi les instruments juridiques protecteurs des Droits de l’Homme et Libertés fondamentales, la Convention européenne de sauvegarde des droits de l’Homme et des </w:t>
      </w:r>
      <w:r w:rsidRPr="000A2D08">
        <w:rPr>
          <w:rFonts w:ascii="Andalus" w:eastAsia="Times New Roman" w:hAnsi="Andalus" w:cs="Andalus"/>
          <w:lang w:eastAsia="fr-FR"/>
        </w:rPr>
        <w:lastRenderedPageBreak/>
        <w:t xml:space="preserve">libertés fondamentales, signée à Rome le 4 novembre 1950, représente le système le plus performant. L’efficacité de la Convention ne tient pas tant à la proclamation des droits qu’elle énonce qu’au mécanisme de contrôle juridictionnel mis en place pour les garantir : la Cour européenne des droits de l’Homme, qui peut être saisie directement par un particulier sous la juridiction de l’un des 47 Etats membres du Conseil de l’Europe de toute atteinte à l’un des droits garantis. C’est grâce à la jurisprudence de cette Cour qu’il a été possible non seulement d’enrichir mais encore de vivifier le texte de la Convention, en l’adaptant aux évolutions des besoins du moment, tel que l’exemple de la reconnaissance de la filiation des enfants nés d’une convention de gestation pour autrui réalisée à l’étranger sur le fondement de l’article 8 de la Convention permet de l’illustrer. </w:t>
      </w:r>
    </w:p>
    <w:p w14:paraId="5F38761C" w14:textId="77777777" w:rsidR="00D851EA" w:rsidRPr="000A2D08" w:rsidRDefault="00D851EA" w:rsidP="00D851EA">
      <w:pPr>
        <w:spacing w:before="100" w:beforeAutospacing="1" w:after="100" w:afterAutospacing="1" w:line="240" w:lineRule="auto"/>
        <w:rPr>
          <w:rFonts w:ascii="Andalus" w:eastAsia="Times New Roman" w:hAnsi="Andalus" w:cs="Andalus"/>
          <w:lang w:eastAsia="fr-FR"/>
        </w:rPr>
      </w:pPr>
      <w:r w:rsidRPr="000A2D08">
        <w:rPr>
          <w:rFonts w:ascii="Andalus" w:eastAsia="Times New Roman" w:hAnsi="Andalus" w:cs="Andalus"/>
          <w:lang w:eastAsia="fr-FR"/>
        </w:rPr>
        <w:t xml:space="preserve">Grace à l’applicabilité directe de la Convention, le juge interne reste le premier gardien des droits de l’Homme au sein de chaque Etat. Toutefois, nonobstant le simplement déclaratif des arrêts de la Cour européenne, la portée de ses décisions a aussi d’importantes incidences au sein des droits nationaux du fait de son caractère incitatif. C’est ainsi la condamnation de la France par la Cour qui a impulsé la réforme de la garde à vue, sur le fondement de l’article 6 de la Convention. La Cour de cassation et le Conseil d’Etat ont également adapté leur mode de raisonnement dans un souci d’harmonie avec celui de la Cour européenne. </w:t>
      </w:r>
    </w:p>
    <w:p w14:paraId="14180C42" w14:textId="77777777" w:rsidR="00D851EA" w:rsidRPr="000A2D08" w:rsidRDefault="00D851EA" w:rsidP="00D851EA">
      <w:pPr>
        <w:spacing w:before="100" w:beforeAutospacing="1" w:after="100" w:afterAutospacing="1" w:line="240" w:lineRule="auto"/>
        <w:rPr>
          <w:rFonts w:ascii="Andalus" w:eastAsia="Times New Roman" w:hAnsi="Andalus" w:cs="Andalus"/>
          <w:lang w:eastAsia="fr-FR"/>
        </w:rPr>
      </w:pPr>
      <w:r w:rsidRPr="000A2D08">
        <w:rPr>
          <w:rFonts w:ascii="Andalus" w:eastAsia="Times New Roman" w:hAnsi="Andalus" w:cs="Andalus"/>
          <w:lang w:eastAsia="fr-FR"/>
        </w:rPr>
        <w:t xml:space="preserve">Le cours proposé est ainsi bâti sur l’étude de la garantie des droits dans une première partie, avant celle les droits garantis dans une seconde partie. </w:t>
      </w:r>
    </w:p>
    <w:p w14:paraId="799AEBA8" w14:textId="77777777" w:rsidR="00D851EA" w:rsidRPr="000A2D08" w:rsidRDefault="00D851EA" w:rsidP="00D851EA">
      <w:pPr>
        <w:spacing w:before="100" w:beforeAutospacing="1" w:after="100" w:afterAutospacing="1" w:line="240" w:lineRule="auto"/>
        <w:rPr>
          <w:rFonts w:ascii="Andalus" w:eastAsia="Times New Roman" w:hAnsi="Andalus" w:cs="Andalus"/>
          <w:color w:val="000000" w:themeColor="text1"/>
          <w:lang w:eastAsia="fr-FR"/>
        </w:rPr>
      </w:pPr>
      <w:r w:rsidRPr="000A2D08">
        <w:rPr>
          <w:rFonts w:ascii="Andalus" w:eastAsia="Times New Roman" w:hAnsi="Andalus" w:cs="Andalus"/>
          <w:color w:val="000000" w:themeColor="text1"/>
          <w:lang w:eastAsia="fr-FR"/>
        </w:rPr>
        <w:t>Plan</w:t>
      </w:r>
    </w:p>
    <w:p w14:paraId="474F8843" w14:textId="77777777" w:rsidR="00D851EA" w:rsidRPr="000A2D08" w:rsidRDefault="00D851EA" w:rsidP="00D851EA">
      <w:pPr>
        <w:pStyle w:val="Titre1"/>
        <w:rPr>
          <w:rFonts w:ascii="Andalus" w:hAnsi="Andalus" w:cs="Andalus"/>
          <w:b w:val="0"/>
          <w:sz w:val="22"/>
          <w:szCs w:val="22"/>
        </w:rPr>
      </w:pPr>
      <w:r w:rsidRPr="000A2D08">
        <w:rPr>
          <w:rFonts w:ascii="Andalus" w:hAnsi="Andalus" w:cs="Andalus"/>
          <w:sz w:val="22"/>
          <w:szCs w:val="22"/>
          <w:bdr w:val="single" w:sz="12" w:space="0" w:color="auto"/>
        </w:rPr>
        <w:t>INTRODUCTION </w:t>
      </w:r>
      <w:r w:rsidRPr="000A2D08">
        <w:rPr>
          <w:rFonts w:ascii="Andalus" w:hAnsi="Andalus" w:cs="Andalus"/>
          <w:sz w:val="22"/>
          <w:szCs w:val="22"/>
        </w:rPr>
        <w:t xml:space="preserve"> </w:t>
      </w:r>
    </w:p>
    <w:p w14:paraId="512B5279" w14:textId="77777777" w:rsidR="00D851EA" w:rsidRPr="000A2D08" w:rsidRDefault="00D851EA" w:rsidP="00D851EA">
      <w:pPr>
        <w:pStyle w:val="Titre1"/>
        <w:rPr>
          <w:rFonts w:ascii="Andalus" w:hAnsi="Andalus" w:cs="Andalus"/>
          <w:sz w:val="22"/>
          <w:szCs w:val="22"/>
        </w:rPr>
      </w:pPr>
    </w:p>
    <w:p w14:paraId="0607C786" w14:textId="77777777" w:rsidR="00D851EA" w:rsidRPr="000A2D08" w:rsidRDefault="00D851EA" w:rsidP="00D851EA">
      <w:pPr>
        <w:pStyle w:val="Titre1"/>
        <w:rPr>
          <w:rFonts w:ascii="Andalus" w:hAnsi="Andalus" w:cs="Andalus"/>
          <w:sz w:val="22"/>
          <w:szCs w:val="22"/>
          <w:u w:val="single"/>
        </w:rPr>
      </w:pPr>
      <w:r w:rsidRPr="000A2D08">
        <w:rPr>
          <w:rFonts w:ascii="Andalus" w:hAnsi="Andalus" w:cs="Andalus"/>
          <w:sz w:val="22"/>
          <w:szCs w:val="22"/>
          <w:u w:val="single"/>
        </w:rPr>
        <w:t>CH. 1  Les sources du droit européen des droits de l’Homme et des libertés fondamentales</w:t>
      </w:r>
    </w:p>
    <w:p w14:paraId="737E11CE" w14:textId="77777777" w:rsidR="00D851EA" w:rsidRPr="000A2D08" w:rsidRDefault="00D851EA" w:rsidP="00D851EA">
      <w:pPr>
        <w:spacing w:after="0"/>
        <w:rPr>
          <w:rFonts w:ascii="Andalus" w:hAnsi="Andalus" w:cs="Andalus"/>
          <w:b/>
        </w:rPr>
      </w:pPr>
      <w:r w:rsidRPr="000A2D08">
        <w:rPr>
          <w:rFonts w:ascii="Andalus" w:hAnsi="Andalus" w:cs="Andalus"/>
        </w:rPr>
        <w:t xml:space="preserve">  </w:t>
      </w:r>
      <w:r w:rsidRPr="000A2D08">
        <w:rPr>
          <w:rFonts w:ascii="Andalus" w:hAnsi="Andalus" w:cs="Andalus"/>
          <w:b/>
        </w:rPr>
        <w:t>S. 1: La proclamation universelle</w:t>
      </w:r>
    </w:p>
    <w:p w14:paraId="467DF988" w14:textId="77777777" w:rsidR="00D851EA" w:rsidRPr="000A2D08" w:rsidRDefault="00D851EA" w:rsidP="00D851EA">
      <w:pPr>
        <w:spacing w:after="0"/>
        <w:rPr>
          <w:rFonts w:ascii="Andalus" w:hAnsi="Andalus" w:cs="Andalus"/>
        </w:rPr>
      </w:pPr>
      <w:r w:rsidRPr="000A2D08">
        <w:rPr>
          <w:rFonts w:ascii="Andalus" w:hAnsi="Andalus" w:cs="Andalus"/>
          <w:b/>
        </w:rPr>
        <w:t xml:space="preserve">        </w:t>
      </w:r>
      <w:r w:rsidRPr="000A2D08">
        <w:rPr>
          <w:rFonts w:ascii="Andalus" w:hAnsi="Andalus" w:cs="Andalus"/>
        </w:rPr>
        <w:t>§ 1 ) La Charte internationale des droits de l’Homme</w:t>
      </w:r>
    </w:p>
    <w:p w14:paraId="69DAAD3F" w14:textId="77777777" w:rsidR="00D851EA" w:rsidRPr="000A2D08" w:rsidRDefault="00D851EA" w:rsidP="00D851EA">
      <w:pPr>
        <w:spacing w:after="0"/>
        <w:rPr>
          <w:rFonts w:ascii="Andalus" w:hAnsi="Andalus" w:cs="Andalus"/>
        </w:rPr>
      </w:pPr>
      <w:r w:rsidRPr="000A2D08">
        <w:rPr>
          <w:rFonts w:ascii="Andalus" w:hAnsi="Andalus" w:cs="Andalus"/>
        </w:rPr>
        <w:t xml:space="preserve">        § 2 ) Les protections catégorielles</w:t>
      </w:r>
    </w:p>
    <w:p w14:paraId="053537BC" w14:textId="77777777" w:rsidR="00D851EA" w:rsidRPr="000A2D08" w:rsidRDefault="00D851EA" w:rsidP="00D851EA">
      <w:pPr>
        <w:spacing w:after="0"/>
        <w:rPr>
          <w:rFonts w:ascii="Andalus" w:hAnsi="Andalus" w:cs="Andalus"/>
          <w:b/>
        </w:rPr>
      </w:pPr>
      <w:r w:rsidRPr="000A2D08">
        <w:rPr>
          <w:rFonts w:ascii="Andalus" w:hAnsi="Andalus" w:cs="Andalus"/>
        </w:rPr>
        <w:t xml:space="preserve">  </w:t>
      </w:r>
      <w:r w:rsidRPr="000A2D08">
        <w:rPr>
          <w:rFonts w:ascii="Andalus" w:hAnsi="Andalus" w:cs="Andalus"/>
          <w:b/>
        </w:rPr>
        <w:t>S. 2 : La proclamation régionale</w:t>
      </w:r>
    </w:p>
    <w:p w14:paraId="65A7E5B6" w14:textId="77777777" w:rsidR="00D851EA" w:rsidRPr="000A2D08" w:rsidRDefault="00D851EA" w:rsidP="00D851EA">
      <w:pPr>
        <w:spacing w:after="0"/>
        <w:rPr>
          <w:rFonts w:ascii="Andalus" w:hAnsi="Andalus" w:cs="Andalus"/>
        </w:rPr>
      </w:pPr>
      <w:r w:rsidRPr="000A2D08">
        <w:rPr>
          <w:rFonts w:ascii="Andalus" w:hAnsi="Andalus" w:cs="Andalus"/>
          <w:b/>
        </w:rPr>
        <w:t xml:space="preserve">        </w:t>
      </w:r>
      <w:r w:rsidRPr="000A2D08">
        <w:rPr>
          <w:rFonts w:ascii="Andalus" w:hAnsi="Andalus" w:cs="Andalus"/>
        </w:rPr>
        <w:t>§ 1 ) La proclamation européenne</w:t>
      </w:r>
    </w:p>
    <w:p w14:paraId="75245CB8" w14:textId="77777777" w:rsidR="00D851EA" w:rsidRPr="000A2D08" w:rsidRDefault="00D851EA" w:rsidP="00D851EA">
      <w:pPr>
        <w:spacing w:after="0"/>
        <w:rPr>
          <w:rFonts w:ascii="Andalus" w:hAnsi="Andalus" w:cs="Andalus"/>
        </w:rPr>
      </w:pPr>
      <w:r w:rsidRPr="000A2D08">
        <w:rPr>
          <w:rFonts w:ascii="Andalus" w:hAnsi="Andalus" w:cs="Andalus"/>
        </w:rPr>
        <w:t xml:space="preserve">                -A ) Les droits de l’Homme et le Conseil de l’Europe</w:t>
      </w:r>
    </w:p>
    <w:p w14:paraId="0F05E460" w14:textId="77777777" w:rsidR="00D851EA" w:rsidRPr="000A2D08" w:rsidRDefault="00D851EA" w:rsidP="00D851EA">
      <w:pPr>
        <w:spacing w:after="0"/>
        <w:rPr>
          <w:rFonts w:ascii="Andalus" w:hAnsi="Andalus" w:cs="Andalus"/>
        </w:rPr>
      </w:pPr>
      <w:r w:rsidRPr="000A2D08">
        <w:rPr>
          <w:rFonts w:ascii="Andalus" w:hAnsi="Andalus" w:cs="Andalus"/>
        </w:rPr>
        <w:t xml:space="preserve">                       . 1 : La Convention ESDHLF</w:t>
      </w:r>
    </w:p>
    <w:p w14:paraId="7016EF25" w14:textId="77777777" w:rsidR="00D851EA" w:rsidRPr="000A2D08" w:rsidRDefault="00D851EA" w:rsidP="00D851EA">
      <w:pPr>
        <w:spacing w:after="0"/>
        <w:rPr>
          <w:rFonts w:ascii="Andalus" w:hAnsi="Andalus" w:cs="Andalus"/>
        </w:rPr>
      </w:pPr>
      <w:r w:rsidRPr="000A2D08">
        <w:rPr>
          <w:rFonts w:ascii="Andalus" w:hAnsi="Andalus" w:cs="Andalus"/>
        </w:rPr>
        <w:t xml:space="preserve">                       . 2 : La Charte sociale européenne</w:t>
      </w:r>
    </w:p>
    <w:p w14:paraId="3AE14817" w14:textId="77777777" w:rsidR="00D851EA" w:rsidRPr="000A2D08" w:rsidRDefault="00D851EA" w:rsidP="00D851EA">
      <w:pPr>
        <w:spacing w:after="0"/>
        <w:rPr>
          <w:rFonts w:ascii="Andalus" w:hAnsi="Andalus" w:cs="Andalus"/>
        </w:rPr>
      </w:pPr>
      <w:r w:rsidRPr="000A2D08">
        <w:rPr>
          <w:rFonts w:ascii="Andalus" w:hAnsi="Andalus" w:cs="Andalus"/>
        </w:rPr>
        <w:t xml:space="preserve">                       . 3 : L’organisation pour la sécurité et la coopération en Europe</w:t>
      </w:r>
    </w:p>
    <w:p w14:paraId="6F9778B0" w14:textId="77777777" w:rsidR="00D851EA" w:rsidRPr="000A2D08" w:rsidRDefault="00D851EA" w:rsidP="00D851EA">
      <w:pPr>
        <w:spacing w:after="0"/>
        <w:rPr>
          <w:rFonts w:ascii="Andalus" w:hAnsi="Andalus" w:cs="Andalus"/>
        </w:rPr>
      </w:pPr>
      <w:r w:rsidRPr="000A2D08">
        <w:rPr>
          <w:rFonts w:ascii="Andalus" w:hAnsi="Andalus" w:cs="Andalus"/>
        </w:rPr>
        <w:t xml:space="preserve">                - B ) Les droits de l’Homme et l’Union européenne</w:t>
      </w:r>
    </w:p>
    <w:p w14:paraId="20FDEC14" w14:textId="77777777" w:rsidR="00D851EA" w:rsidRPr="000A2D08" w:rsidRDefault="00D851EA" w:rsidP="00D851EA">
      <w:pPr>
        <w:spacing w:after="0"/>
        <w:rPr>
          <w:rFonts w:ascii="Andalus" w:hAnsi="Andalus" w:cs="Andalus"/>
        </w:rPr>
      </w:pPr>
      <w:r w:rsidRPr="000A2D08">
        <w:rPr>
          <w:rFonts w:ascii="Andalus" w:hAnsi="Andalus" w:cs="Andalus"/>
        </w:rPr>
        <w:t xml:space="preserve">                        . 1 : La protection jurisprudentielle par référence au droit communautaire</w:t>
      </w:r>
    </w:p>
    <w:p w14:paraId="485683B9" w14:textId="77777777" w:rsidR="00D851EA" w:rsidRPr="000A2D08" w:rsidRDefault="00D851EA" w:rsidP="00D851EA">
      <w:pPr>
        <w:spacing w:after="0"/>
        <w:rPr>
          <w:rFonts w:ascii="Andalus" w:hAnsi="Andalus" w:cs="Andalus"/>
        </w:rPr>
      </w:pPr>
      <w:r w:rsidRPr="000A2D08">
        <w:rPr>
          <w:rFonts w:ascii="Andalus" w:hAnsi="Andalus" w:cs="Andalus"/>
        </w:rPr>
        <w:t xml:space="preserve">                        . 2 : L’inscription du respect des droits fondamentaux dans le Traité UE</w:t>
      </w:r>
    </w:p>
    <w:p w14:paraId="3A081C7C" w14:textId="77777777" w:rsidR="00D851EA" w:rsidRPr="000A2D08" w:rsidRDefault="00D851EA" w:rsidP="00D851EA">
      <w:pPr>
        <w:spacing w:after="0"/>
        <w:rPr>
          <w:rFonts w:ascii="Andalus" w:hAnsi="Andalus" w:cs="Andalus"/>
        </w:rPr>
      </w:pPr>
      <w:r w:rsidRPr="000A2D08">
        <w:rPr>
          <w:rFonts w:ascii="Andalus" w:hAnsi="Andalus" w:cs="Andalus"/>
        </w:rPr>
        <w:t xml:space="preserve">                        . 3 : La Charte des droits fondamentaux de l’UE</w:t>
      </w:r>
    </w:p>
    <w:p w14:paraId="64399770" w14:textId="77777777" w:rsidR="00D851EA" w:rsidRPr="000A2D08" w:rsidRDefault="00D851EA" w:rsidP="00D851EA">
      <w:pPr>
        <w:spacing w:after="0"/>
        <w:rPr>
          <w:rFonts w:ascii="Andalus" w:hAnsi="Andalus" w:cs="Andalus"/>
        </w:rPr>
      </w:pPr>
    </w:p>
    <w:p w14:paraId="10738E17" w14:textId="77777777" w:rsidR="00D851EA" w:rsidRPr="000A2D08" w:rsidRDefault="00D851EA" w:rsidP="00D851EA">
      <w:pPr>
        <w:spacing w:after="0"/>
        <w:rPr>
          <w:rFonts w:ascii="Andalus" w:hAnsi="Andalus" w:cs="Andalus"/>
          <w:b/>
          <w:u w:val="single"/>
        </w:rPr>
      </w:pPr>
      <w:r w:rsidRPr="000A2D08">
        <w:rPr>
          <w:rFonts w:ascii="Andalus" w:hAnsi="Andalus" w:cs="Andalus"/>
          <w:b/>
          <w:u w:val="single"/>
        </w:rPr>
        <w:t xml:space="preserve"> CH. 2 Les caractéristiques du droit européen et international des droits de l’Homme et des libertés fondamentales</w:t>
      </w:r>
    </w:p>
    <w:p w14:paraId="3C1EB922" w14:textId="77777777" w:rsidR="00D851EA" w:rsidRPr="000A2D08" w:rsidRDefault="00D851EA" w:rsidP="00D851EA">
      <w:pPr>
        <w:spacing w:after="0"/>
        <w:rPr>
          <w:rFonts w:ascii="Andalus" w:hAnsi="Andalus" w:cs="Andalus"/>
        </w:rPr>
      </w:pPr>
      <w:r w:rsidRPr="000A2D08">
        <w:rPr>
          <w:rFonts w:ascii="Andalus" w:hAnsi="Andalus" w:cs="Andalus"/>
        </w:rPr>
        <w:t xml:space="preserve">            § 1 ) Le caractère objectif</w:t>
      </w:r>
    </w:p>
    <w:p w14:paraId="01B130B6" w14:textId="77777777" w:rsidR="00D851EA" w:rsidRPr="000A2D08" w:rsidRDefault="00D851EA" w:rsidP="00D851EA">
      <w:pPr>
        <w:spacing w:after="0"/>
        <w:rPr>
          <w:rFonts w:ascii="Andalus" w:hAnsi="Andalus" w:cs="Andalus"/>
        </w:rPr>
      </w:pPr>
      <w:r w:rsidRPr="000A2D08">
        <w:rPr>
          <w:rFonts w:ascii="Andalus" w:hAnsi="Andalus" w:cs="Andalus"/>
        </w:rPr>
        <w:t xml:space="preserve">            § 2 ) Le caractère non exclusif</w:t>
      </w:r>
    </w:p>
    <w:p w14:paraId="05A6640D" w14:textId="77777777" w:rsidR="00D851EA" w:rsidRPr="000A2D08" w:rsidRDefault="00D851EA" w:rsidP="00D851EA">
      <w:pPr>
        <w:spacing w:after="0"/>
        <w:rPr>
          <w:rFonts w:ascii="Andalus" w:hAnsi="Andalus" w:cs="Andalus"/>
        </w:rPr>
      </w:pPr>
      <w:r w:rsidRPr="000A2D08">
        <w:rPr>
          <w:rFonts w:ascii="Andalus" w:hAnsi="Andalus" w:cs="Andalus"/>
        </w:rPr>
        <w:t xml:space="preserve">            § 3 ) Le caractère évolutif</w:t>
      </w:r>
    </w:p>
    <w:p w14:paraId="5B590776" w14:textId="77777777" w:rsidR="00D851EA" w:rsidRPr="000A2D08" w:rsidRDefault="00D851EA" w:rsidP="00D851EA">
      <w:pPr>
        <w:spacing w:after="0"/>
        <w:rPr>
          <w:rFonts w:ascii="Andalus" w:hAnsi="Andalus" w:cs="Andalus"/>
        </w:rPr>
      </w:pPr>
      <w:r w:rsidRPr="000A2D08">
        <w:rPr>
          <w:rFonts w:ascii="Andalus" w:hAnsi="Andalus" w:cs="Andalus"/>
        </w:rPr>
        <w:t xml:space="preserve">            § 4 ) Le caractère expansionniste</w:t>
      </w:r>
    </w:p>
    <w:p w14:paraId="0180284E" w14:textId="77777777" w:rsidR="00D851EA" w:rsidRPr="000A2D08" w:rsidRDefault="00D851EA" w:rsidP="00D851EA">
      <w:pPr>
        <w:spacing w:after="0"/>
        <w:rPr>
          <w:rFonts w:ascii="Andalus" w:hAnsi="Andalus" w:cs="Andalus"/>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5882"/>
      </w:tblGrid>
      <w:tr w:rsidR="00D851EA" w:rsidRPr="000A2D08" w14:paraId="36D585BC" w14:textId="77777777" w:rsidTr="00225BD6">
        <w:tc>
          <w:tcPr>
            <w:tcW w:w="5882" w:type="dxa"/>
            <w:tcBorders>
              <w:top w:val="single" w:sz="12" w:space="0" w:color="auto"/>
              <w:left w:val="single" w:sz="12" w:space="0" w:color="auto"/>
              <w:bottom w:val="single" w:sz="12" w:space="0" w:color="auto"/>
              <w:right w:val="single" w:sz="12" w:space="0" w:color="auto"/>
            </w:tcBorders>
          </w:tcPr>
          <w:p w14:paraId="2C96F8DA" w14:textId="77777777" w:rsidR="00D851EA" w:rsidRPr="000A2D08" w:rsidRDefault="00D851EA" w:rsidP="00225BD6">
            <w:pPr>
              <w:pStyle w:val="Titre1"/>
              <w:rPr>
                <w:rFonts w:ascii="Andalus" w:hAnsi="Andalus" w:cs="Andalus"/>
                <w:sz w:val="22"/>
                <w:szCs w:val="22"/>
              </w:rPr>
            </w:pPr>
            <w:r w:rsidRPr="000A2D08">
              <w:rPr>
                <w:rFonts w:ascii="Andalus" w:hAnsi="Andalus" w:cs="Andalus"/>
                <w:sz w:val="22"/>
                <w:szCs w:val="22"/>
              </w:rPr>
              <w:t>PREMIERE PARTIE : LA GARANTIE DES DROITS</w:t>
            </w:r>
          </w:p>
        </w:tc>
      </w:tr>
    </w:tbl>
    <w:p w14:paraId="387847AA" w14:textId="77777777" w:rsidR="00D851EA" w:rsidRPr="000A2D08" w:rsidRDefault="00D851EA" w:rsidP="00D851EA">
      <w:pPr>
        <w:spacing w:after="0"/>
        <w:rPr>
          <w:rFonts w:ascii="Andalus" w:hAnsi="Andalus" w:cs="Andalus"/>
          <w:b/>
          <w:u w:val="single"/>
        </w:rPr>
      </w:pPr>
    </w:p>
    <w:p w14:paraId="79621620" w14:textId="77777777" w:rsidR="00D851EA" w:rsidRPr="000A2D08" w:rsidRDefault="00D851EA" w:rsidP="00D851EA">
      <w:pPr>
        <w:pStyle w:val="Titre3"/>
        <w:rPr>
          <w:rFonts w:ascii="Andalus" w:hAnsi="Andalus" w:cs="Andalus"/>
          <w:i w:val="0"/>
          <w:sz w:val="22"/>
          <w:szCs w:val="22"/>
        </w:rPr>
      </w:pPr>
      <w:r w:rsidRPr="000A2D08">
        <w:rPr>
          <w:rFonts w:ascii="Andalus" w:hAnsi="Andalus" w:cs="Andalus"/>
          <w:i w:val="0"/>
          <w:sz w:val="22"/>
          <w:szCs w:val="22"/>
        </w:rPr>
        <w:lastRenderedPageBreak/>
        <w:t>CHAPITRE 1 : LA CONVENTION EUROPEENNE DES DROITS DE L’HOMME</w:t>
      </w:r>
    </w:p>
    <w:p w14:paraId="42F7D3DE" w14:textId="77777777" w:rsidR="00D851EA" w:rsidRPr="000A2D08" w:rsidRDefault="00D851EA" w:rsidP="00D851EA">
      <w:pPr>
        <w:spacing w:after="0"/>
        <w:rPr>
          <w:rFonts w:ascii="Andalus" w:hAnsi="Andalus" w:cs="Andalus"/>
        </w:rPr>
      </w:pPr>
    </w:p>
    <w:p w14:paraId="3887CA6F" w14:textId="77777777" w:rsidR="00D851EA" w:rsidRPr="000A2D08" w:rsidRDefault="00D851EA" w:rsidP="00D851EA">
      <w:pPr>
        <w:spacing w:after="0"/>
        <w:rPr>
          <w:rFonts w:ascii="Andalus" w:hAnsi="Andalus" w:cs="Andalus"/>
          <w:b/>
        </w:rPr>
      </w:pPr>
      <w:r w:rsidRPr="000A2D08">
        <w:rPr>
          <w:rFonts w:ascii="Andalus" w:hAnsi="Andalus" w:cs="Andalus"/>
          <w:b/>
        </w:rPr>
        <w:t>Section 1 – Champ d’application de la Convention européenne des droits de l’Homme</w:t>
      </w:r>
    </w:p>
    <w:p w14:paraId="4C6DD58C" w14:textId="77777777" w:rsidR="00D851EA" w:rsidRPr="000A2D08" w:rsidRDefault="00D851EA" w:rsidP="00D851EA">
      <w:pPr>
        <w:spacing w:after="0"/>
        <w:rPr>
          <w:rFonts w:ascii="Andalus" w:hAnsi="Andalus" w:cs="Andalus"/>
          <w:u w:val="single"/>
        </w:rPr>
      </w:pPr>
      <w:r w:rsidRPr="000A2D08">
        <w:rPr>
          <w:rFonts w:ascii="Andalus" w:hAnsi="Andalus" w:cs="Andalus"/>
          <w:u w:val="single"/>
        </w:rPr>
        <w:t>§ 1 ) Les Hautes Parties Contractantes</w:t>
      </w:r>
    </w:p>
    <w:p w14:paraId="2CA631CE" w14:textId="77777777" w:rsidR="00D851EA" w:rsidRPr="000A2D08" w:rsidRDefault="00D851EA" w:rsidP="00D851EA">
      <w:pPr>
        <w:spacing w:after="0"/>
        <w:rPr>
          <w:rFonts w:ascii="Andalus" w:hAnsi="Andalus" w:cs="Andalus"/>
        </w:rPr>
      </w:pPr>
      <w:r w:rsidRPr="000A2D08">
        <w:rPr>
          <w:rFonts w:ascii="Andalus" w:hAnsi="Andalus" w:cs="Andalus"/>
        </w:rPr>
        <w:t xml:space="preserve">         A ) La nécessaire qualité d’Etat membre du Conseil de l’Europe</w:t>
      </w:r>
    </w:p>
    <w:p w14:paraId="7ED16C6C" w14:textId="77777777" w:rsidR="00D851EA" w:rsidRPr="000A2D08" w:rsidRDefault="00D851EA" w:rsidP="00D851EA">
      <w:pPr>
        <w:spacing w:after="0"/>
        <w:rPr>
          <w:rFonts w:ascii="Andalus" w:hAnsi="Andalus" w:cs="Andalus"/>
        </w:rPr>
      </w:pPr>
      <w:r w:rsidRPr="000A2D08">
        <w:rPr>
          <w:rFonts w:ascii="Andalus" w:hAnsi="Andalus" w:cs="Andalus"/>
        </w:rPr>
        <w:t xml:space="preserve">         B ) La possibilité de dénoncer la Convention ou d’émettre des réserves</w:t>
      </w:r>
    </w:p>
    <w:p w14:paraId="43395B1A" w14:textId="77777777" w:rsidR="00D851EA" w:rsidRPr="000A2D08" w:rsidRDefault="00D851EA" w:rsidP="00D851EA">
      <w:pPr>
        <w:spacing w:after="0"/>
        <w:rPr>
          <w:rFonts w:ascii="Andalus" w:hAnsi="Andalus" w:cs="Andalus"/>
          <w:u w:val="single"/>
        </w:rPr>
      </w:pPr>
      <w:r w:rsidRPr="000A2D08">
        <w:rPr>
          <w:rFonts w:ascii="Andalus" w:hAnsi="Andalus" w:cs="Andalus"/>
          <w:u w:val="single"/>
        </w:rPr>
        <w:t>§ 2 ) Les personnes relevant de leur juridiction</w:t>
      </w:r>
    </w:p>
    <w:p w14:paraId="0A68D5A2" w14:textId="77777777" w:rsidR="00D851EA" w:rsidRPr="000A2D08" w:rsidRDefault="00D851EA" w:rsidP="00D851EA">
      <w:pPr>
        <w:spacing w:after="0"/>
        <w:rPr>
          <w:rFonts w:ascii="Andalus" w:hAnsi="Andalus" w:cs="Andalus"/>
        </w:rPr>
      </w:pPr>
      <w:r w:rsidRPr="000A2D08">
        <w:rPr>
          <w:rFonts w:ascii="Andalus" w:hAnsi="Andalus" w:cs="Andalus"/>
        </w:rPr>
        <w:t xml:space="preserve">         A ) La notion de juridiction</w:t>
      </w:r>
    </w:p>
    <w:p w14:paraId="72D84B84" w14:textId="77777777" w:rsidR="00D851EA" w:rsidRPr="000A2D08" w:rsidRDefault="00D851EA" w:rsidP="00D851EA">
      <w:pPr>
        <w:spacing w:after="0"/>
        <w:ind w:left="180"/>
        <w:rPr>
          <w:rFonts w:ascii="Andalus" w:hAnsi="Andalus" w:cs="Andalus"/>
        </w:rPr>
      </w:pPr>
      <w:r w:rsidRPr="000A2D08">
        <w:rPr>
          <w:rFonts w:ascii="Andalus" w:hAnsi="Andalus" w:cs="Andalus"/>
        </w:rPr>
        <w:t xml:space="preserve">      B ) La notion de personne</w:t>
      </w:r>
    </w:p>
    <w:p w14:paraId="6ED5F279" w14:textId="77777777" w:rsidR="00D851EA" w:rsidRPr="000A2D08" w:rsidRDefault="00D851EA" w:rsidP="00D851EA">
      <w:pPr>
        <w:spacing w:after="0"/>
        <w:rPr>
          <w:rFonts w:ascii="Andalus" w:hAnsi="Andalus" w:cs="Andalus"/>
          <w:u w:val="single"/>
        </w:rPr>
      </w:pPr>
      <w:r w:rsidRPr="000A2D08">
        <w:rPr>
          <w:rFonts w:ascii="Andalus" w:hAnsi="Andalus" w:cs="Andalus"/>
          <w:u w:val="single"/>
        </w:rPr>
        <w:t xml:space="preserve">§ 3 ) Champ d’application matériel et temporel </w:t>
      </w:r>
    </w:p>
    <w:p w14:paraId="20C3FEF9" w14:textId="77777777" w:rsidR="00D851EA" w:rsidRPr="000A2D08" w:rsidRDefault="00D851EA" w:rsidP="00D851EA">
      <w:pPr>
        <w:spacing w:after="0"/>
        <w:ind w:left="180"/>
        <w:rPr>
          <w:rFonts w:ascii="Andalus" w:hAnsi="Andalus" w:cs="Andalus"/>
        </w:rPr>
      </w:pPr>
      <w:r w:rsidRPr="000A2D08">
        <w:rPr>
          <w:rFonts w:ascii="Andalus" w:hAnsi="Andalus" w:cs="Andalus"/>
        </w:rPr>
        <w:t xml:space="preserve">     A ) Droits directement ou indirectement garantis</w:t>
      </w:r>
    </w:p>
    <w:p w14:paraId="1A196968" w14:textId="77777777" w:rsidR="00D851EA" w:rsidRPr="000A2D08" w:rsidRDefault="00D851EA" w:rsidP="00D851EA">
      <w:pPr>
        <w:spacing w:after="0"/>
        <w:ind w:left="180"/>
        <w:rPr>
          <w:rFonts w:ascii="Andalus" w:hAnsi="Andalus" w:cs="Andalus"/>
        </w:rPr>
      </w:pPr>
      <w:r w:rsidRPr="000A2D08">
        <w:rPr>
          <w:rFonts w:ascii="Andalus" w:hAnsi="Andalus" w:cs="Andalus"/>
        </w:rPr>
        <w:t xml:space="preserve">     B ) Temps de la garantie</w:t>
      </w:r>
    </w:p>
    <w:p w14:paraId="5BED712E" w14:textId="77777777" w:rsidR="00D851EA" w:rsidRPr="000A2D08" w:rsidRDefault="00D851EA" w:rsidP="00D851EA">
      <w:pPr>
        <w:spacing w:after="0"/>
        <w:ind w:left="180"/>
        <w:rPr>
          <w:rFonts w:ascii="Andalus" w:hAnsi="Andalus" w:cs="Andalus"/>
        </w:rPr>
      </w:pPr>
    </w:p>
    <w:p w14:paraId="3F1BC69B" w14:textId="77777777" w:rsidR="00D851EA" w:rsidRPr="000A2D08" w:rsidRDefault="00D851EA" w:rsidP="00D851EA">
      <w:pPr>
        <w:spacing w:after="0"/>
        <w:rPr>
          <w:rFonts w:ascii="Andalus" w:hAnsi="Andalus" w:cs="Andalus"/>
          <w:b/>
        </w:rPr>
      </w:pPr>
      <w:r w:rsidRPr="000A2D08">
        <w:rPr>
          <w:rFonts w:ascii="Andalus" w:hAnsi="Andalus" w:cs="Andalus"/>
          <w:b/>
        </w:rPr>
        <w:t>Section 2- Portée de la Convention européenne des droits de l’Homme</w:t>
      </w:r>
    </w:p>
    <w:p w14:paraId="279EFA6F" w14:textId="77777777" w:rsidR="00D851EA" w:rsidRPr="000A2D08" w:rsidRDefault="00D851EA" w:rsidP="00D851EA">
      <w:pPr>
        <w:spacing w:after="0"/>
        <w:rPr>
          <w:rFonts w:ascii="Andalus" w:hAnsi="Andalus" w:cs="Andalus"/>
          <w:u w:val="single"/>
        </w:rPr>
      </w:pPr>
      <w:r w:rsidRPr="000A2D08">
        <w:rPr>
          <w:rFonts w:ascii="Andalus" w:hAnsi="Andalus" w:cs="Andalus"/>
          <w:u w:val="single"/>
        </w:rPr>
        <w:t>§ 1 ) Les principes conventionnels</w:t>
      </w:r>
    </w:p>
    <w:p w14:paraId="18FA2ACD" w14:textId="77777777" w:rsidR="00D851EA" w:rsidRPr="000A2D08" w:rsidRDefault="00D851EA" w:rsidP="00D851EA">
      <w:pPr>
        <w:spacing w:after="0"/>
        <w:rPr>
          <w:rFonts w:ascii="Andalus" w:hAnsi="Andalus" w:cs="Andalus"/>
        </w:rPr>
      </w:pPr>
      <w:r w:rsidRPr="000A2D08">
        <w:rPr>
          <w:rFonts w:ascii="Andalus" w:hAnsi="Andalus" w:cs="Andalus"/>
        </w:rPr>
        <w:t xml:space="preserve">         A ) La Primauté de la Convention européenne des droits de l’Homme sur le droit interne</w:t>
      </w:r>
    </w:p>
    <w:p w14:paraId="5048AFF9" w14:textId="77777777" w:rsidR="00D851EA" w:rsidRPr="000A2D08" w:rsidRDefault="00D851EA" w:rsidP="00D851EA">
      <w:pPr>
        <w:spacing w:after="0"/>
        <w:ind w:left="180"/>
        <w:rPr>
          <w:rFonts w:ascii="Andalus" w:hAnsi="Andalus" w:cs="Andalus"/>
        </w:rPr>
      </w:pPr>
      <w:r w:rsidRPr="000A2D08">
        <w:rPr>
          <w:rFonts w:ascii="Andalus" w:hAnsi="Andalus" w:cs="Andalus"/>
        </w:rPr>
        <w:t xml:space="preserve">            a.  Signification de la primauté de la Convention</w:t>
      </w:r>
    </w:p>
    <w:p w14:paraId="0F93B176" w14:textId="77777777" w:rsidR="00D851EA" w:rsidRPr="000A2D08" w:rsidRDefault="00D851EA" w:rsidP="00D851EA">
      <w:pPr>
        <w:spacing w:after="0"/>
        <w:ind w:left="180"/>
        <w:rPr>
          <w:rFonts w:ascii="Andalus" w:hAnsi="Andalus" w:cs="Andalus"/>
        </w:rPr>
      </w:pPr>
      <w:r w:rsidRPr="000A2D08">
        <w:rPr>
          <w:rFonts w:ascii="Andalus" w:hAnsi="Andalus" w:cs="Andalus"/>
        </w:rPr>
        <w:t xml:space="preserve">            b.  Portée de la primauté de la Convention</w:t>
      </w:r>
    </w:p>
    <w:p w14:paraId="300BB2B7" w14:textId="77777777" w:rsidR="00D851EA" w:rsidRPr="000A2D08" w:rsidRDefault="00D851EA" w:rsidP="00D851EA">
      <w:pPr>
        <w:spacing w:after="0"/>
        <w:rPr>
          <w:rFonts w:ascii="Andalus" w:hAnsi="Andalus" w:cs="Andalus"/>
        </w:rPr>
      </w:pPr>
      <w:r w:rsidRPr="000A2D08">
        <w:rPr>
          <w:rFonts w:ascii="Andalus" w:hAnsi="Andalus" w:cs="Andalus"/>
        </w:rPr>
        <w:t xml:space="preserve">          B ) L’applicabilité directe de la Convention européenne des droits de l’Homme</w:t>
      </w:r>
    </w:p>
    <w:p w14:paraId="4BD3EED2" w14:textId="77777777" w:rsidR="00D851EA" w:rsidRPr="000A2D08" w:rsidRDefault="00D851EA" w:rsidP="00D851EA">
      <w:pPr>
        <w:numPr>
          <w:ilvl w:val="0"/>
          <w:numId w:val="5"/>
        </w:numPr>
        <w:spacing w:after="0" w:line="240" w:lineRule="auto"/>
        <w:rPr>
          <w:rFonts w:ascii="Andalus" w:hAnsi="Andalus" w:cs="Andalus"/>
        </w:rPr>
      </w:pPr>
      <w:r w:rsidRPr="000A2D08">
        <w:rPr>
          <w:rFonts w:ascii="Andalus" w:hAnsi="Andalus" w:cs="Andalus"/>
        </w:rPr>
        <w:t xml:space="preserve">          a.  Signification : le caractère « </w:t>
      </w:r>
      <w:r w:rsidRPr="000A2D08">
        <w:rPr>
          <w:rFonts w:ascii="Andalus" w:hAnsi="Andalus" w:cs="Andalus"/>
          <w:i/>
        </w:rPr>
        <w:t>self executing</w:t>
      </w:r>
      <w:r w:rsidRPr="000A2D08">
        <w:rPr>
          <w:rFonts w:ascii="Andalus" w:hAnsi="Andalus" w:cs="Andalus"/>
        </w:rPr>
        <w:t> » ou autoexécutoire</w:t>
      </w:r>
    </w:p>
    <w:p w14:paraId="1C7DCE0D" w14:textId="77777777" w:rsidR="00D851EA" w:rsidRPr="000A2D08" w:rsidRDefault="00D851EA" w:rsidP="00D851EA">
      <w:pPr>
        <w:spacing w:after="0"/>
        <w:rPr>
          <w:rFonts w:ascii="Andalus" w:hAnsi="Andalus" w:cs="Andalus"/>
        </w:rPr>
      </w:pPr>
      <w:r w:rsidRPr="000A2D08">
        <w:rPr>
          <w:rFonts w:ascii="Andalus" w:hAnsi="Andalus" w:cs="Andalus"/>
        </w:rPr>
        <w:t xml:space="preserve">                b.  Portée : la compétence du juge interne</w:t>
      </w:r>
    </w:p>
    <w:p w14:paraId="21568172" w14:textId="77777777" w:rsidR="00D851EA" w:rsidRPr="000A2D08" w:rsidRDefault="00D851EA" w:rsidP="00D851EA">
      <w:pPr>
        <w:spacing w:after="0"/>
        <w:rPr>
          <w:rFonts w:ascii="Andalus" w:hAnsi="Andalus" w:cs="Andalus"/>
          <w:u w:val="single"/>
        </w:rPr>
      </w:pPr>
      <w:r w:rsidRPr="000A2D08">
        <w:rPr>
          <w:rFonts w:ascii="Andalus" w:hAnsi="Andalus" w:cs="Andalus"/>
          <w:u w:val="single"/>
        </w:rPr>
        <w:t>§ 2- Les principes jurisprudentiels</w:t>
      </w:r>
    </w:p>
    <w:p w14:paraId="0EB0B926" w14:textId="77777777" w:rsidR="00D851EA" w:rsidRPr="000A2D08" w:rsidRDefault="00D851EA" w:rsidP="00D851EA">
      <w:pPr>
        <w:spacing w:after="0"/>
        <w:rPr>
          <w:rFonts w:ascii="Andalus" w:hAnsi="Andalus" w:cs="Andalus"/>
        </w:rPr>
      </w:pPr>
      <w:r w:rsidRPr="000A2D08">
        <w:rPr>
          <w:rFonts w:ascii="Andalus" w:hAnsi="Andalus" w:cs="Andalus"/>
        </w:rPr>
        <w:t xml:space="preserve">       A ) L’effectivité</w:t>
      </w:r>
    </w:p>
    <w:p w14:paraId="2CBBAC44" w14:textId="77777777" w:rsidR="00D851EA" w:rsidRPr="000A2D08" w:rsidRDefault="00D851EA" w:rsidP="00D851EA">
      <w:pPr>
        <w:numPr>
          <w:ilvl w:val="0"/>
          <w:numId w:val="3"/>
        </w:numPr>
        <w:spacing w:after="0" w:line="240" w:lineRule="auto"/>
        <w:rPr>
          <w:rFonts w:ascii="Andalus" w:hAnsi="Andalus" w:cs="Andalus"/>
        </w:rPr>
      </w:pPr>
      <w:r w:rsidRPr="000A2D08">
        <w:rPr>
          <w:rFonts w:ascii="Andalus" w:hAnsi="Andalus" w:cs="Andalus"/>
        </w:rPr>
        <w:t>Les obligations positives des Etats</w:t>
      </w:r>
    </w:p>
    <w:p w14:paraId="36CC6ECA" w14:textId="77777777" w:rsidR="00D851EA" w:rsidRPr="000A2D08" w:rsidRDefault="00D851EA" w:rsidP="00D851EA">
      <w:pPr>
        <w:numPr>
          <w:ilvl w:val="0"/>
          <w:numId w:val="3"/>
        </w:numPr>
        <w:spacing w:after="0" w:line="240" w:lineRule="auto"/>
        <w:rPr>
          <w:rFonts w:ascii="Andalus" w:hAnsi="Andalus" w:cs="Andalus"/>
        </w:rPr>
      </w:pPr>
      <w:r w:rsidRPr="000A2D08">
        <w:rPr>
          <w:rFonts w:ascii="Andalus" w:hAnsi="Andalus" w:cs="Andalus"/>
        </w:rPr>
        <w:t>L’autonomie des concepts conventionnels</w:t>
      </w:r>
    </w:p>
    <w:p w14:paraId="5BC31D2A" w14:textId="77777777" w:rsidR="00D851EA" w:rsidRPr="000A2D08" w:rsidRDefault="00D851EA" w:rsidP="00D851EA">
      <w:pPr>
        <w:spacing w:after="0"/>
        <w:rPr>
          <w:rFonts w:ascii="Andalus" w:hAnsi="Andalus" w:cs="Andalus"/>
        </w:rPr>
      </w:pPr>
      <w:r w:rsidRPr="000A2D08">
        <w:rPr>
          <w:rFonts w:ascii="Andalus" w:hAnsi="Andalus" w:cs="Andalus"/>
        </w:rPr>
        <w:t xml:space="preserve">       B ) La subsidiarité</w:t>
      </w:r>
    </w:p>
    <w:p w14:paraId="6742AFAB" w14:textId="77777777" w:rsidR="00D851EA" w:rsidRPr="000A2D08" w:rsidRDefault="00D851EA" w:rsidP="00D851EA">
      <w:pPr>
        <w:numPr>
          <w:ilvl w:val="0"/>
          <w:numId w:val="4"/>
        </w:numPr>
        <w:spacing w:after="0" w:line="240" w:lineRule="auto"/>
        <w:rPr>
          <w:rFonts w:ascii="Andalus" w:hAnsi="Andalus" w:cs="Andalus"/>
        </w:rPr>
      </w:pPr>
      <w:r w:rsidRPr="000A2D08">
        <w:rPr>
          <w:rFonts w:ascii="Andalus" w:hAnsi="Andalus" w:cs="Andalus"/>
        </w:rPr>
        <w:t>L’autonomie nationale</w:t>
      </w:r>
    </w:p>
    <w:p w14:paraId="045A240B" w14:textId="77777777" w:rsidR="00D851EA" w:rsidRPr="000A2D08" w:rsidRDefault="00D851EA" w:rsidP="00D851EA">
      <w:pPr>
        <w:numPr>
          <w:ilvl w:val="0"/>
          <w:numId w:val="4"/>
        </w:numPr>
        <w:spacing w:after="0" w:line="240" w:lineRule="auto"/>
        <w:rPr>
          <w:rFonts w:ascii="Andalus" w:hAnsi="Andalus" w:cs="Andalus"/>
        </w:rPr>
      </w:pPr>
      <w:r w:rsidRPr="000A2D08">
        <w:rPr>
          <w:rFonts w:ascii="Andalus" w:hAnsi="Andalus" w:cs="Andalus"/>
        </w:rPr>
        <w:t>La marge d’appréciation</w:t>
      </w:r>
    </w:p>
    <w:p w14:paraId="11256336" w14:textId="77777777" w:rsidR="00D851EA" w:rsidRPr="000A2D08" w:rsidRDefault="00D851EA" w:rsidP="00D851EA">
      <w:pPr>
        <w:spacing w:after="0"/>
        <w:rPr>
          <w:rFonts w:ascii="Andalus" w:hAnsi="Andalus" w:cs="Andalus"/>
        </w:rPr>
      </w:pPr>
    </w:p>
    <w:p w14:paraId="625BBE58" w14:textId="77777777" w:rsidR="00D851EA" w:rsidRPr="000A2D08" w:rsidRDefault="00D851EA" w:rsidP="00D851EA">
      <w:pPr>
        <w:pStyle w:val="Titre1"/>
        <w:rPr>
          <w:rFonts w:ascii="Andalus" w:hAnsi="Andalus" w:cs="Andalus"/>
          <w:sz w:val="22"/>
          <w:szCs w:val="22"/>
        </w:rPr>
      </w:pPr>
      <w:r w:rsidRPr="000A2D08">
        <w:rPr>
          <w:rFonts w:ascii="Andalus" w:hAnsi="Andalus" w:cs="Andalus"/>
          <w:sz w:val="22"/>
          <w:szCs w:val="22"/>
        </w:rPr>
        <w:t>CHAPITRE 2 – LA COUR EUROPEENNE DES DROITS DE L’HOMME</w:t>
      </w:r>
    </w:p>
    <w:p w14:paraId="74A22ADB" w14:textId="77777777" w:rsidR="00D851EA" w:rsidRPr="000A2D08" w:rsidRDefault="00D851EA" w:rsidP="00D851EA">
      <w:pPr>
        <w:spacing w:after="0"/>
        <w:rPr>
          <w:rFonts w:ascii="Andalus" w:hAnsi="Andalus" w:cs="Andalus"/>
          <w:b/>
        </w:rPr>
      </w:pPr>
    </w:p>
    <w:p w14:paraId="0C52FB30" w14:textId="77777777" w:rsidR="00D851EA" w:rsidRPr="000A2D08" w:rsidRDefault="00D851EA" w:rsidP="00D851EA">
      <w:pPr>
        <w:spacing w:after="0"/>
        <w:rPr>
          <w:rFonts w:ascii="Andalus" w:hAnsi="Andalus" w:cs="Andalus"/>
          <w:b/>
        </w:rPr>
      </w:pPr>
      <w:r w:rsidRPr="000A2D08">
        <w:rPr>
          <w:rFonts w:ascii="Andalus" w:hAnsi="Andalus" w:cs="Andalus"/>
          <w:b/>
        </w:rPr>
        <w:t>Section 1- Le fonctionnement de la Cour européenne des droits de l’Homme</w:t>
      </w:r>
    </w:p>
    <w:p w14:paraId="667B1C01" w14:textId="77777777" w:rsidR="00D851EA" w:rsidRPr="000A2D08" w:rsidRDefault="00D851EA" w:rsidP="00D851EA">
      <w:pPr>
        <w:spacing w:after="0"/>
        <w:rPr>
          <w:rFonts w:ascii="Andalus" w:hAnsi="Andalus" w:cs="Andalus"/>
          <w:u w:val="single"/>
        </w:rPr>
      </w:pPr>
      <w:r w:rsidRPr="000A2D08">
        <w:rPr>
          <w:rFonts w:ascii="Andalus" w:hAnsi="Andalus" w:cs="Andalus"/>
          <w:u w:val="single"/>
        </w:rPr>
        <w:t>§ 1 ) L’organisation de la Cour européenne des droits de l’Homme</w:t>
      </w:r>
    </w:p>
    <w:p w14:paraId="1BEE3BB7" w14:textId="77777777" w:rsidR="00D851EA" w:rsidRPr="000A2D08" w:rsidRDefault="00D851EA" w:rsidP="00D851EA">
      <w:pPr>
        <w:spacing w:after="0"/>
        <w:ind w:left="540"/>
        <w:rPr>
          <w:rFonts w:ascii="Andalus" w:hAnsi="Andalus" w:cs="Andalus"/>
        </w:rPr>
      </w:pPr>
      <w:r w:rsidRPr="000A2D08">
        <w:rPr>
          <w:rFonts w:ascii="Andalus" w:hAnsi="Andalus" w:cs="Andalus"/>
        </w:rPr>
        <w:t xml:space="preserve">A ) Une Cour unique et permanente </w:t>
      </w:r>
    </w:p>
    <w:p w14:paraId="1D759DCB" w14:textId="77777777" w:rsidR="00D851EA" w:rsidRPr="000A2D08" w:rsidRDefault="00D851EA" w:rsidP="00D851EA">
      <w:pPr>
        <w:numPr>
          <w:ilvl w:val="0"/>
          <w:numId w:val="6"/>
        </w:numPr>
        <w:spacing w:after="0" w:line="240" w:lineRule="auto"/>
        <w:rPr>
          <w:rFonts w:ascii="Andalus" w:hAnsi="Andalus" w:cs="Andalus"/>
        </w:rPr>
      </w:pPr>
      <w:r w:rsidRPr="000A2D08">
        <w:rPr>
          <w:rFonts w:ascii="Andalus" w:hAnsi="Andalus" w:cs="Andalus"/>
        </w:rPr>
        <w:t>Composition</w:t>
      </w:r>
    </w:p>
    <w:p w14:paraId="44334512" w14:textId="77777777" w:rsidR="00D851EA" w:rsidRPr="000A2D08" w:rsidRDefault="00D851EA" w:rsidP="00D851EA">
      <w:pPr>
        <w:numPr>
          <w:ilvl w:val="0"/>
          <w:numId w:val="6"/>
        </w:numPr>
        <w:spacing w:after="0" w:line="240" w:lineRule="auto"/>
        <w:rPr>
          <w:rFonts w:ascii="Andalus" w:hAnsi="Andalus" w:cs="Andalus"/>
        </w:rPr>
      </w:pPr>
      <w:r w:rsidRPr="000A2D08">
        <w:rPr>
          <w:rFonts w:ascii="Andalus" w:hAnsi="Andalus" w:cs="Andalus"/>
        </w:rPr>
        <w:t>Compétences</w:t>
      </w:r>
    </w:p>
    <w:p w14:paraId="7DED9296" w14:textId="77777777" w:rsidR="00D851EA" w:rsidRPr="000A2D08" w:rsidRDefault="00D851EA" w:rsidP="00D851EA">
      <w:pPr>
        <w:spacing w:after="0"/>
        <w:ind w:left="540"/>
        <w:rPr>
          <w:rFonts w:ascii="Andalus" w:hAnsi="Andalus" w:cs="Andalus"/>
        </w:rPr>
      </w:pPr>
      <w:r w:rsidRPr="000A2D08">
        <w:rPr>
          <w:rFonts w:ascii="Andalus" w:hAnsi="Andalus" w:cs="Andalus"/>
        </w:rPr>
        <w:t>B ) Les différentes formations</w:t>
      </w:r>
    </w:p>
    <w:p w14:paraId="1E1D7689" w14:textId="77777777" w:rsidR="00D851EA" w:rsidRPr="000A2D08" w:rsidRDefault="00D851EA" w:rsidP="00D851EA">
      <w:pPr>
        <w:numPr>
          <w:ilvl w:val="0"/>
          <w:numId w:val="7"/>
        </w:numPr>
        <w:spacing w:after="0" w:line="240" w:lineRule="auto"/>
        <w:rPr>
          <w:rFonts w:ascii="Andalus" w:hAnsi="Andalus" w:cs="Andalus"/>
        </w:rPr>
      </w:pPr>
      <w:r w:rsidRPr="000A2D08">
        <w:rPr>
          <w:rFonts w:ascii="Andalus" w:hAnsi="Andalus" w:cs="Andalus"/>
        </w:rPr>
        <w:t>Les formations traditionnelles</w:t>
      </w:r>
    </w:p>
    <w:p w14:paraId="6B592AED" w14:textId="77777777" w:rsidR="00D851EA" w:rsidRPr="000A2D08" w:rsidRDefault="00D851EA" w:rsidP="00D851EA">
      <w:pPr>
        <w:numPr>
          <w:ilvl w:val="0"/>
          <w:numId w:val="7"/>
        </w:numPr>
        <w:spacing w:after="0" w:line="240" w:lineRule="auto"/>
        <w:rPr>
          <w:rFonts w:ascii="Andalus" w:hAnsi="Andalus" w:cs="Andalus"/>
        </w:rPr>
      </w:pPr>
      <w:r w:rsidRPr="000A2D08">
        <w:rPr>
          <w:rFonts w:ascii="Andalus" w:hAnsi="Andalus" w:cs="Andalus"/>
        </w:rPr>
        <w:t>La formation nouvelle</w:t>
      </w:r>
    </w:p>
    <w:p w14:paraId="56D0B909" w14:textId="77777777" w:rsidR="00D851EA" w:rsidRPr="000A2D08" w:rsidRDefault="00D851EA" w:rsidP="00D851EA">
      <w:pPr>
        <w:spacing w:after="0"/>
        <w:rPr>
          <w:rFonts w:ascii="Andalus" w:hAnsi="Andalus" w:cs="Andalus"/>
          <w:u w:val="single"/>
        </w:rPr>
      </w:pPr>
      <w:r w:rsidRPr="000A2D08">
        <w:rPr>
          <w:rFonts w:ascii="Andalus" w:hAnsi="Andalus" w:cs="Andalus"/>
          <w:u w:val="single"/>
        </w:rPr>
        <w:t>§ 2 ) La procédure devant la Cour européenne des droits de l’Homme</w:t>
      </w:r>
    </w:p>
    <w:p w14:paraId="205780B0" w14:textId="77777777" w:rsidR="00D851EA" w:rsidRPr="000A2D08" w:rsidRDefault="00D851EA" w:rsidP="00D851EA">
      <w:pPr>
        <w:spacing w:after="0"/>
        <w:ind w:left="540"/>
        <w:rPr>
          <w:rFonts w:ascii="Andalus" w:hAnsi="Andalus" w:cs="Andalus"/>
        </w:rPr>
      </w:pPr>
      <w:r w:rsidRPr="000A2D08">
        <w:rPr>
          <w:rFonts w:ascii="Andalus" w:hAnsi="Andalus" w:cs="Andalus"/>
        </w:rPr>
        <w:t>A ) La phase préparatoire</w:t>
      </w:r>
    </w:p>
    <w:p w14:paraId="57F0A16C" w14:textId="77777777" w:rsidR="00D851EA" w:rsidRPr="000A2D08" w:rsidRDefault="00D851EA" w:rsidP="00D851EA">
      <w:pPr>
        <w:numPr>
          <w:ilvl w:val="0"/>
          <w:numId w:val="8"/>
        </w:numPr>
        <w:spacing w:after="0" w:line="240" w:lineRule="auto"/>
        <w:rPr>
          <w:rFonts w:ascii="Andalus" w:hAnsi="Andalus" w:cs="Andalus"/>
        </w:rPr>
      </w:pPr>
      <w:r w:rsidRPr="000A2D08">
        <w:rPr>
          <w:rFonts w:ascii="Andalus" w:hAnsi="Andalus" w:cs="Andalus"/>
        </w:rPr>
        <w:t xml:space="preserve">Les modes de saisine de la cour </w:t>
      </w:r>
    </w:p>
    <w:p w14:paraId="456DA2FF" w14:textId="77777777" w:rsidR="00D851EA" w:rsidRPr="000A2D08" w:rsidRDefault="00D851EA" w:rsidP="00D851EA">
      <w:pPr>
        <w:numPr>
          <w:ilvl w:val="0"/>
          <w:numId w:val="8"/>
        </w:numPr>
        <w:spacing w:after="0" w:line="240" w:lineRule="auto"/>
        <w:rPr>
          <w:rFonts w:ascii="Andalus" w:hAnsi="Andalus" w:cs="Andalus"/>
        </w:rPr>
      </w:pPr>
      <w:r w:rsidRPr="000A2D08">
        <w:rPr>
          <w:rFonts w:ascii="Andalus" w:hAnsi="Andalus" w:cs="Andalus"/>
        </w:rPr>
        <w:t>Les conditions de recevabilité</w:t>
      </w:r>
    </w:p>
    <w:p w14:paraId="1A12E6A8" w14:textId="77777777" w:rsidR="00D851EA" w:rsidRPr="000A2D08" w:rsidRDefault="00D851EA" w:rsidP="00D851EA">
      <w:pPr>
        <w:spacing w:after="0"/>
        <w:ind w:left="540"/>
        <w:rPr>
          <w:rFonts w:ascii="Andalus" w:hAnsi="Andalus" w:cs="Andalus"/>
        </w:rPr>
      </w:pPr>
      <w:r w:rsidRPr="000A2D08">
        <w:rPr>
          <w:rFonts w:ascii="Andalus" w:hAnsi="Andalus" w:cs="Andalus"/>
        </w:rPr>
        <w:t>B ) La phase décisoire</w:t>
      </w:r>
    </w:p>
    <w:p w14:paraId="62278296" w14:textId="77777777" w:rsidR="00D851EA" w:rsidRPr="000A2D08" w:rsidRDefault="00D851EA" w:rsidP="00D851EA">
      <w:pPr>
        <w:numPr>
          <w:ilvl w:val="0"/>
          <w:numId w:val="9"/>
        </w:numPr>
        <w:spacing w:after="0" w:line="240" w:lineRule="auto"/>
        <w:rPr>
          <w:rFonts w:ascii="Andalus" w:hAnsi="Andalus" w:cs="Andalus"/>
        </w:rPr>
      </w:pPr>
      <w:r w:rsidRPr="000A2D08">
        <w:rPr>
          <w:rFonts w:ascii="Andalus" w:hAnsi="Andalus" w:cs="Andalus"/>
        </w:rPr>
        <w:t>La décision sur la recevabilité</w:t>
      </w:r>
    </w:p>
    <w:p w14:paraId="20C9A03E" w14:textId="77777777" w:rsidR="00D851EA" w:rsidRPr="000A2D08" w:rsidRDefault="00D851EA" w:rsidP="00D851EA">
      <w:pPr>
        <w:numPr>
          <w:ilvl w:val="0"/>
          <w:numId w:val="9"/>
        </w:numPr>
        <w:spacing w:after="0" w:line="240" w:lineRule="auto"/>
        <w:rPr>
          <w:rFonts w:ascii="Andalus" w:hAnsi="Andalus" w:cs="Andalus"/>
        </w:rPr>
      </w:pPr>
      <w:r w:rsidRPr="000A2D08">
        <w:rPr>
          <w:rFonts w:ascii="Andalus" w:hAnsi="Andalus" w:cs="Andalus"/>
        </w:rPr>
        <w:t>L’examen sur le fond</w:t>
      </w:r>
    </w:p>
    <w:p w14:paraId="721525A4" w14:textId="77777777" w:rsidR="00D851EA" w:rsidRPr="000A2D08" w:rsidRDefault="00D851EA" w:rsidP="00D851EA">
      <w:pPr>
        <w:spacing w:after="0"/>
        <w:ind w:left="540"/>
        <w:rPr>
          <w:rFonts w:ascii="Andalus" w:hAnsi="Andalus" w:cs="Andalus"/>
        </w:rPr>
      </w:pPr>
    </w:p>
    <w:p w14:paraId="3051EA7B" w14:textId="77777777" w:rsidR="00D851EA" w:rsidRPr="000A2D08" w:rsidRDefault="00D851EA" w:rsidP="00D851EA">
      <w:pPr>
        <w:pStyle w:val="Titre1"/>
        <w:rPr>
          <w:rFonts w:ascii="Andalus" w:hAnsi="Andalus" w:cs="Andalus"/>
          <w:sz w:val="22"/>
          <w:szCs w:val="22"/>
        </w:rPr>
      </w:pPr>
      <w:r w:rsidRPr="000A2D08">
        <w:rPr>
          <w:rFonts w:ascii="Andalus" w:hAnsi="Andalus" w:cs="Andalus"/>
          <w:sz w:val="22"/>
          <w:szCs w:val="22"/>
        </w:rPr>
        <w:t>Section 2- La portée des arrêts de la Cour européenne des droits de l’Homme</w:t>
      </w:r>
    </w:p>
    <w:p w14:paraId="519D4BB9" w14:textId="77777777" w:rsidR="00D851EA" w:rsidRPr="000A2D08" w:rsidRDefault="00D851EA" w:rsidP="00D851EA">
      <w:pPr>
        <w:spacing w:after="0"/>
        <w:rPr>
          <w:rFonts w:ascii="Andalus" w:hAnsi="Andalus" w:cs="Andalus"/>
          <w:u w:val="single"/>
        </w:rPr>
      </w:pPr>
      <w:r w:rsidRPr="000A2D08">
        <w:rPr>
          <w:rFonts w:ascii="Andalus" w:hAnsi="Andalus" w:cs="Andalus"/>
          <w:u w:val="single"/>
        </w:rPr>
        <w:t>§ 1 ) Une portée juridique de principe limitée</w:t>
      </w:r>
    </w:p>
    <w:p w14:paraId="1A6EC649" w14:textId="77777777" w:rsidR="00D851EA" w:rsidRPr="000A2D08" w:rsidRDefault="00D851EA" w:rsidP="00D851EA">
      <w:pPr>
        <w:spacing w:after="0"/>
        <w:rPr>
          <w:rFonts w:ascii="Andalus" w:hAnsi="Andalus" w:cs="Andalus"/>
        </w:rPr>
      </w:pPr>
      <w:r w:rsidRPr="000A2D08">
        <w:rPr>
          <w:rFonts w:ascii="Andalus" w:hAnsi="Andalus" w:cs="Andalus"/>
        </w:rPr>
        <w:t xml:space="preserve">         A ) La force obligatoire</w:t>
      </w:r>
    </w:p>
    <w:p w14:paraId="26B99C56" w14:textId="77777777" w:rsidR="00D851EA" w:rsidRPr="000A2D08" w:rsidRDefault="00D851EA" w:rsidP="00D851EA">
      <w:pPr>
        <w:numPr>
          <w:ilvl w:val="0"/>
          <w:numId w:val="10"/>
        </w:numPr>
        <w:spacing w:after="0" w:line="240" w:lineRule="auto"/>
        <w:rPr>
          <w:rFonts w:ascii="Andalus" w:hAnsi="Andalus" w:cs="Andalus"/>
        </w:rPr>
      </w:pPr>
      <w:r w:rsidRPr="000A2D08">
        <w:rPr>
          <w:rFonts w:ascii="Andalus" w:hAnsi="Andalus" w:cs="Andalus"/>
        </w:rPr>
        <w:t>A l’égard de l’Etat</w:t>
      </w:r>
    </w:p>
    <w:p w14:paraId="39AF6376" w14:textId="77777777" w:rsidR="00D851EA" w:rsidRPr="000A2D08" w:rsidRDefault="00D851EA" w:rsidP="00D851EA">
      <w:pPr>
        <w:numPr>
          <w:ilvl w:val="0"/>
          <w:numId w:val="10"/>
        </w:numPr>
        <w:spacing w:after="0" w:line="240" w:lineRule="auto"/>
        <w:rPr>
          <w:rFonts w:ascii="Andalus" w:hAnsi="Andalus" w:cs="Andalus"/>
        </w:rPr>
      </w:pPr>
      <w:r w:rsidRPr="000A2D08">
        <w:rPr>
          <w:rFonts w:ascii="Andalus" w:hAnsi="Andalus" w:cs="Andalus"/>
        </w:rPr>
        <w:lastRenderedPageBreak/>
        <w:t>A l’égard de la Cour EDH</w:t>
      </w:r>
    </w:p>
    <w:p w14:paraId="18878601" w14:textId="77777777" w:rsidR="00D851EA" w:rsidRPr="000A2D08" w:rsidRDefault="00D851EA" w:rsidP="00D851EA">
      <w:pPr>
        <w:spacing w:after="0"/>
        <w:rPr>
          <w:rFonts w:ascii="Andalus" w:hAnsi="Andalus" w:cs="Andalus"/>
        </w:rPr>
      </w:pPr>
      <w:r w:rsidRPr="000A2D08">
        <w:rPr>
          <w:rFonts w:ascii="Andalus" w:hAnsi="Andalus" w:cs="Andalus"/>
        </w:rPr>
        <w:t xml:space="preserve">         B ) La force exécutoire</w:t>
      </w:r>
    </w:p>
    <w:p w14:paraId="222C8991" w14:textId="77777777" w:rsidR="00D851EA" w:rsidRPr="000A2D08" w:rsidRDefault="00D851EA" w:rsidP="00D851EA">
      <w:pPr>
        <w:numPr>
          <w:ilvl w:val="0"/>
          <w:numId w:val="11"/>
        </w:numPr>
        <w:spacing w:after="0" w:line="240" w:lineRule="auto"/>
        <w:rPr>
          <w:rFonts w:ascii="Andalus" w:hAnsi="Andalus" w:cs="Andalus"/>
        </w:rPr>
      </w:pPr>
      <w:r w:rsidRPr="000A2D08">
        <w:rPr>
          <w:rFonts w:ascii="Andalus" w:hAnsi="Andalus" w:cs="Andalus"/>
        </w:rPr>
        <w:t>L’absence d’incidence sur le droit interne de l’Etat</w:t>
      </w:r>
    </w:p>
    <w:p w14:paraId="21A631CE" w14:textId="77777777" w:rsidR="00D851EA" w:rsidRPr="000A2D08" w:rsidRDefault="00D851EA" w:rsidP="00D851EA">
      <w:pPr>
        <w:numPr>
          <w:ilvl w:val="0"/>
          <w:numId w:val="11"/>
        </w:numPr>
        <w:spacing w:after="0" w:line="240" w:lineRule="auto"/>
        <w:rPr>
          <w:rFonts w:ascii="Andalus" w:hAnsi="Andalus" w:cs="Andalus"/>
        </w:rPr>
      </w:pPr>
      <w:r w:rsidRPr="000A2D08">
        <w:rPr>
          <w:rFonts w:ascii="Andalus" w:hAnsi="Andalus" w:cs="Andalus"/>
        </w:rPr>
        <w:t xml:space="preserve">Le contrôle de l’exécution de l’arrêt </w:t>
      </w:r>
    </w:p>
    <w:p w14:paraId="7FD1732A" w14:textId="77777777" w:rsidR="00D851EA" w:rsidRPr="000A2D08" w:rsidRDefault="00D851EA" w:rsidP="00D851EA">
      <w:pPr>
        <w:spacing w:after="0"/>
        <w:rPr>
          <w:rFonts w:ascii="Andalus" w:hAnsi="Andalus" w:cs="Andalus"/>
          <w:u w:val="single"/>
        </w:rPr>
      </w:pPr>
      <w:r w:rsidRPr="000A2D08">
        <w:rPr>
          <w:rFonts w:ascii="Andalus" w:hAnsi="Andalus" w:cs="Andalus"/>
          <w:u w:val="single"/>
        </w:rPr>
        <w:t>§ 2 ) Une portée pratique élargie</w:t>
      </w:r>
    </w:p>
    <w:p w14:paraId="213C0F77" w14:textId="77777777" w:rsidR="00D851EA" w:rsidRPr="000A2D08" w:rsidRDefault="00D851EA" w:rsidP="00D851EA">
      <w:pPr>
        <w:spacing w:after="0"/>
        <w:rPr>
          <w:rFonts w:ascii="Andalus" w:hAnsi="Andalus" w:cs="Andalus"/>
        </w:rPr>
      </w:pPr>
      <w:r w:rsidRPr="000A2D08">
        <w:rPr>
          <w:rFonts w:ascii="Andalus" w:hAnsi="Andalus" w:cs="Andalus"/>
        </w:rPr>
        <w:t xml:space="preserve">         A ) La force obligatoire</w:t>
      </w:r>
    </w:p>
    <w:p w14:paraId="182A0FCA" w14:textId="77777777" w:rsidR="00D851EA" w:rsidRPr="000A2D08" w:rsidRDefault="00D851EA" w:rsidP="00D851EA">
      <w:pPr>
        <w:numPr>
          <w:ilvl w:val="0"/>
          <w:numId w:val="12"/>
        </w:numPr>
        <w:spacing w:after="0" w:line="240" w:lineRule="auto"/>
        <w:rPr>
          <w:rFonts w:ascii="Andalus" w:hAnsi="Andalus" w:cs="Andalus"/>
        </w:rPr>
      </w:pPr>
      <w:r w:rsidRPr="000A2D08">
        <w:rPr>
          <w:rFonts w:ascii="Andalus" w:hAnsi="Andalus" w:cs="Andalus"/>
        </w:rPr>
        <w:t>A l’égard de l’Etat</w:t>
      </w:r>
    </w:p>
    <w:p w14:paraId="20AC7DC5" w14:textId="77777777" w:rsidR="00D851EA" w:rsidRPr="000A2D08" w:rsidRDefault="00D851EA" w:rsidP="00D851EA">
      <w:pPr>
        <w:numPr>
          <w:ilvl w:val="0"/>
          <w:numId w:val="12"/>
        </w:numPr>
        <w:spacing w:after="0" w:line="240" w:lineRule="auto"/>
        <w:rPr>
          <w:rFonts w:ascii="Andalus" w:hAnsi="Andalus" w:cs="Andalus"/>
        </w:rPr>
      </w:pPr>
      <w:r w:rsidRPr="000A2D08">
        <w:rPr>
          <w:rFonts w:ascii="Andalus" w:hAnsi="Andalus" w:cs="Andalus"/>
        </w:rPr>
        <w:t>A l’égard de la Cour EDH</w:t>
      </w:r>
    </w:p>
    <w:p w14:paraId="1461A9B0" w14:textId="77777777" w:rsidR="00D851EA" w:rsidRPr="000A2D08" w:rsidRDefault="00D851EA" w:rsidP="00D851EA">
      <w:pPr>
        <w:spacing w:after="0"/>
        <w:rPr>
          <w:rFonts w:ascii="Andalus" w:hAnsi="Andalus" w:cs="Andalus"/>
        </w:rPr>
      </w:pPr>
      <w:r w:rsidRPr="000A2D08">
        <w:rPr>
          <w:rFonts w:ascii="Andalus" w:hAnsi="Andalus" w:cs="Andalus"/>
        </w:rPr>
        <w:t xml:space="preserve">         B ) La force exécutoire</w:t>
      </w:r>
    </w:p>
    <w:p w14:paraId="01B7847B" w14:textId="77777777" w:rsidR="00D851EA" w:rsidRPr="000A2D08" w:rsidRDefault="00D851EA" w:rsidP="00D851EA">
      <w:pPr>
        <w:numPr>
          <w:ilvl w:val="0"/>
          <w:numId w:val="13"/>
        </w:numPr>
        <w:spacing w:after="0" w:line="240" w:lineRule="auto"/>
        <w:rPr>
          <w:rFonts w:ascii="Andalus" w:hAnsi="Andalus" w:cs="Andalus"/>
        </w:rPr>
      </w:pPr>
      <w:r w:rsidRPr="000A2D08">
        <w:rPr>
          <w:rFonts w:ascii="Andalus" w:hAnsi="Andalus" w:cs="Andalus"/>
        </w:rPr>
        <w:t>L’adoption de mesures de portée générale par l’Etat</w:t>
      </w:r>
    </w:p>
    <w:p w14:paraId="7862175B" w14:textId="77777777" w:rsidR="00D851EA" w:rsidRPr="000A2D08" w:rsidRDefault="00D851EA" w:rsidP="00D851EA">
      <w:pPr>
        <w:numPr>
          <w:ilvl w:val="0"/>
          <w:numId w:val="13"/>
        </w:numPr>
        <w:spacing w:after="0" w:line="240" w:lineRule="auto"/>
        <w:rPr>
          <w:rFonts w:ascii="Andalus" w:hAnsi="Andalus" w:cs="Andalus"/>
        </w:rPr>
      </w:pPr>
      <w:r w:rsidRPr="000A2D08">
        <w:rPr>
          <w:rFonts w:ascii="Andalus" w:hAnsi="Andalus" w:cs="Andalus"/>
        </w:rPr>
        <w:t>Le contrôle de l’exécution de l’arrêt</w:t>
      </w:r>
    </w:p>
    <w:p w14:paraId="6626F27F" w14:textId="77777777" w:rsidR="00D851EA" w:rsidRPr="000A2D08" w:rsidRDefault="00D851EA" w:rsidP="00D851EA">
      <w:pPr>
        <w:spacing w:after="0"/>
        <w:rPr>
          <w:rFonts w:ascii="Andalus" w:hAnsi="Andalus" w:cs="Andalus"/>
          <w:b/>
          <w:u w:val="single"/>
        </w:rPr>
      </w:pPr>
    </w:p>
    <w:p w14:paraId="7F31ED64" w14:textId="77777777" w:rsidR="00D851EA" w:rsidRPr="000A2D08" w:rsidRDefault="00D851EA" w:rsidP="00D851EA">
      <w:pPr>
        <w:spacing w:after="0"/>
        <w:rPr>
          <w:rFonts w:ascii="Andalus" w:hAnsi="Andalus" w:cs="Andalus"/>
        </w:rPr>
      </w:pPr>
    </w:p>
    <w:tbl>
      <w:tblPr>
        <w:tblW w:w="0" w:type="auto"/>
        <w:tblInd w:w="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5280"/>
      </w:tblGrid>
      <w:tr w:rsidR="00D851EA" w:rsidRPr="000A2D08" w14:paraId="27B7C167" w14:textId="77777777" w:rsidTr="00225BD6">
        <w:trPr>
          <w:trHeight w:val="420"/>
        </w:trPr>
        <w:tc>
          <w:tcPr>
            <w:tcW w:w="5280" w:type="dxa"/>
          </w:tcPr>
          <w:p w14:paraId="396D0DD0" w14:textId="77777777" w:rsidR="00D851EA" w:rsidRPr="000A2D08" w:rsidRDefault="00D851EA" w:rsidP="00225BD6">
            <w:pPr>
              <w:spacing w:after="0"/>
              <w:rPr>
                <w:rFonts w:ascii="Andalus" w:hAnsi="Andalus" w:cs="Andalus"/>
                <w:b/>
              </w:rPr>
            </w:pPr>
            <w:r w:rsidRPr="000A2D08">
              <w:rPr>
                <w:rFonts w:ascii="Andalus" w:hAnsi="Andalus" w:cs="Andalus"/>
                <w:b/>
              </w:rPr>
              <w:t>SECONDE PARTIE : LES DROITS GARANTIS</w:t>
            </w:r>
          </w:p>
        </w:tc>
      </w:tr>
    </w:tbl>
    <w:p w14:paraId="4F8341EB" w14:textId="77777777" w:rsidR="00D851EA" w:rsidRPr="000A2D08" w:rsidRDefault="00D851EA" w:rsidP="00D851EA">
      <w:pPr>
        <w:spacing w:after="0"/>
        <w:rPr>
          <w:rFonts w:ascii="Andalus" w:hAnsi="Andalus" w:cs="Andalus"/>
          <w:b/>
          <w:i/>
        </w:rPr>
      </w:pPr>
    </w:p>
    <w:p w14:paraId="7984A25E" w14:textId="77777777" w:rsidR="00D851EA" w:rsidRPr="000A2D08" w:rsidRDefault="00D851EA" w:rsidP="00D851EA">
      <w:pPr>
        <w:pStyle w:val="Titre4"/>
        <w:rPr>
          <w:rFonts w:ascii="Andalus" w:hAnsi="Andalus" w:cs="Andalus"/>
          <w:sz w:val="22"/>
          <w:szCs w:val="22"/>
        </w:rPr>
      </w:pPr>
      <w:r w:rsidRPr="000A2D08">
        <w:rPr>
          <w:rFonts w:ascii="Andalus" w:hAnsi="Andalus" w:cs="Andalus"/>
          <w:sz w:val="22"/>
          <w:szCs w:val="22"/>
        </w:rPr>
        <w:t>CHAPITRE 1 : LES DROITS CIVILS ET POLITIQUES</w:t>
      </w:r>
    </w:p>
    <w:p w14:paraId="7055F3B8" w14:textId="77777777" w:rsidR="00D851EA" w:rsidRPr="000A2D08" w:rsidRDefault="00D851EA" w:rsidP="00D851EA">
      <w:pPr>
        <w:spacing w:after="0"/>
        <w:rPr>
          <w:rFonts w:ascii="Andalus" w:hAnsi="Andalus" w:cs="Andalus"/>
        </w:rPr>
      </w:pPr>
    </w:p>
    <w:p w14:paraId="2C73D88D" w14:textId="77777777" w:rsidR="00D851EA" w:rsidRPr="000A2D08" w:rsidRDefault="00D851EA" w:rsidP="00D851EA">
      <w:pPr>
        <w:pStyle w:val="Titre1"/>
        <w:rPr>
          <w:rFonts w:ascii="Andalus" w:hAnsi="Andalus" w:cs="Andalus"/>
          <w:sz w:val="22"/>
          <w:szCs w:val="22"/>
        </w:rPr>
      </w:pPr>
      <w:r w:rsidRPr="000A2D08">
        <w:rPr>
          <w:rFonts w:ascii="Andalus" w:hAnsi="Andalus" w:cs="Andalus"/>
          <w:sz w:val="22"/>
          <w:szCs w:val="22"/>
        </w:rPr>
        <w:t>Section 1 - Les droits substantiels</w:t>
      </w:r>
    </w:p>
    <w:p w14:paraId="734752B1" w14:textId="77777777" w:rsidR="00D851EA" w:rsidRPr="000A2D08" w:rsidRDefault="00D851EA" w:rsidP="00D851EA">
      <w:pPr>
        <w:spacing w:after="0"/>
        <w:rPr>
          <w:rFonts w:ascii="Andalus" w:hAnsi="Andalus" w:cs="Andalus"/>
        </w:rPr>
      </w:pPr>
      <w:r w:rsidRPr="000A2D08">
        <w:rPr>
          <w:rFonts w:ascii="Andalus" w:hAnsi="Andalus" w:cs="Andalus"/>
        </w:rPr>
        <w:t>§ 1 ) Les droits premiers et absolus</w:t>
      </w:r>
    </w:p>
    <w:p w14:paraId="123C365B" w14:textId="77777777" w:rsidR="00D851EA" w:rsidRPr="000A2D08" w:rsidRDefault="00D851EA" w:rsidP="00D851EA">
      <w:pPr>
        <w:spacing w:after="0"/>
        <w:rPr>
          <w:rFonts w:ascii="Andalus" w:hAnsi="Andalus" w:cs="Andalus"/>
        </w:rPr>
      </w:pPr>
      <w:r w:rsidRPr="000A2D08">
        <w:rPr>
          <w:rFonts w:ascii="Andalus" w:hAnsi="Andalus" w:cs="Andalus"/>
        </w:rPr>
        <w:t xml:space="preserve">        A ) Le droit à la vie</w:t>
      </w:r>
    </w:p>
    <w:p w14:paraId="2AFE03D2" w14:textId="77777777" w:rsidR="00D851EA" w:rsidRPr="000A2D08" w:rsidRDefault="00D851EA" w:rsidP="00D851EA">
      <w:pPr>
        <w:numPr>
          <w:ilvl w:val="0"/>
          <w:numId w:val="14"/>
        </w:numPr>
        <w:spacing w:after="0" w:line="240" w:lineRule="auto"/>
        <w:rPr>
          <w:rFonts w:ascii="Andalus" w:hAnsi="Andalus" w:cs="Andalus"/>
        </w:rPr>
      </w:pPr>
      <w:r w:rsidRPr="000A2D08">
        <w:rPr>
          <w:rFonts w:ascii="Andalus" w:hAnsi="Andalus" w:cs="Andalus"/>
        </w:rPr>
        <w:t>L’affirmation du principe</w:t>
      </w:r>
    </w:p>
    <w:p w14:paraId="6DE5630E" w14:textId="77777777" w:rsidR="00D851EA" w:rsidRPr="000A2D08" w:rsidRDefault="00D851EA" w:rsidP="00D851EA">
      <w:pPr>
        <w:numPr>
          <w:ilvl w:val="0"/>
          <w:numId w:val="14"/>
        </w:numPr>
        <w:spacing w:after="0" w:line="240" w:lineRule="auto"/>
        <w:rPr>
          <w:rFonts w:ascii="Andalus" w:hAnsi="Andalus" w:cs="Andalus"/>
        </w:rPr>
      </w:pPr>
      <w:r w:rsidRPr="000A2D08">
        <w:rPr>
          <w:rFonts w:ascii="Andalus" w:hAnsi="Andalus" w:cs="Andalus"/>
        </w:rPr>
        <w:t>Les tempéraments</w:t>
      </w:r>
    </w:p>
    <w:p w14:paraId="14161323" w14:textId="77777777" w:rsidR="00D851EA" w:rsidRPr="000A2D08" w:rsidRDefault="00D851EA" w:rsidP="00D851EA">
      <w:pPr>
        <w:spacing w:after="0"/>
        <w:rPr>
          <w:rFonts w:ascii="Andalus" w:hAnsi="Andalus" w:cs="Andalus"/>
        </w:rPr>
      </w:pPr>
      <w:r w:rsidRPr="000A2D08">
        <w:rPr>
          <w:rFonts w:ascii="Andalus" w:hAnsi="Andalus" w:cs="Andalus"/>
        </w:rPr>
        <w:t xml:space="preserve">        B ) Les interdictions fondamentales</w:t>
      </w:r>
    </w:p>
    <w:p w14:paraId="2DE8F3B7" w14:textId="77777777" w:rsidR="00D851EA" w:rsidRPr="000A2D08" w:rsidRDefault="00D851EA" w:rsidP="00D851EA">
      <w:pPr>
        <w:numPr>
          <w:ilvl w:val="0"/>
          <w:numId w:val="15"/>
        </w:numPr>
        <w:spacing w:after="0" w:line="240" w:lineRule="auto"/>
        <w:rPr>
          <w:rFonts w:ascii="Andalus" w:hAnsi="Andalus" w:cs="Andalus"/>
        </w:rPr>
      </w:pPr>
      <w:r w:rsidRPr="000A2D08">
        <w:rPr>
          <w:rFonts w:ascii="Andalus" w:hAnsi="Andalus" w:cs="Andalus"/>
        </w:rPr>
        <w:t>L’interdiction des mauvais traitements et de l’esclavage</w:t>
      </w:r>
    </w:p>
    <w:p w14:paraId="5CDA90B1" w14:textId="77777777" w:rsidR="00D851EA" w:rsidRPr="000A2D08" w:rsidRDefault="00D851EA" w:rsidP="00D851EA">
      <w:pPr>
        <w:numPr>
          <w:ilvl w:val="0"/>
          <w:numId w:val="15"/>
        </w:numPr>
        <w:spacing w:after="0" w:line="240" w:lineRule="auto"/>
        <w:rPr>
          <w:rFonts w:ascii="Andalus" w:hAnsi="Andalus" w:cs="Andalus"/>
        </w:rPr>
      </w:pPr>
      <w:r w:rsidRPr="000A2D08">
        <w:rPr>
          <w:rFonts w:ascii="Andalus" w:hAnsi="Andalus" w:cs="Andalus"/>
        </w:rPr>
        <w:t>L’interdiction des discriminations</w:t>
      </w:r>
    </w:p>
    <w:p w14:paraId="47EDAEA4" w14:textId="77777777" w:rsidR="00D851EA" w:rsidRPr="000A2D08" w:rsidRDefault="00D851EA" w:rsidP="00D851EA">
      <w:pPr>
        <w:spacing w:after="0"/>
        <w:rPr>
          <w:rFonts w:ascii="Andalus" w:hAnsi="Andalus" w:cs="Andalus"/>
        </w:rPr>
      </w:pPr>
      <w:r w:rsidRPr="000A2D08">
        <w:rPr>
          <w:rFonts w:ascii="Andalus" w:hAnsi="Andalus" w:cs="Andalus"/>
        </w:rPr>
        <w:t>§ 2 ) Les droits conditionnels</w:t>
      </w:r>
    </w:p>
    <w:p w14:paraId="0451A957" w14:textId="77777777" w:rsidR="00D851EA" w:rsidRPr="000A2D08" w:rsidRDefault="00D851EA" w:rsidP="00D851EA">
      <w:pPr>
        <w:spacing w:after="0"/>
        <w:rPr>
          <w:rFonts w:ascii="Andalus" w:hAnsi="Andalus" w:cs="Andalus"/>
        </w:rPr>
      </w:pPr>
      <w:r w:rsidRPr="000A2D08">
        <w:rPr>
          <w:rFonts w:ascii="Andalus" w:hAnsi="Andalus" w:cs="Andalus"/>
        </w:rPr>
        <w:t xml:space="preserve">        A ) Les libertés essentielles</w:t>
      </w:r>
    </w:p>
    <w:p w14:paraId="4BDA2753" w14:textId="77777777" w:rsidR="00D851EA" w:rsidRPr="000A2D08" w:rsidRDefault="00D851EA" w:rsidP="00D851EA">
      <w:pPr>
        <w:numPr>
          <w:ilvl w:val="0"/>
          <w:numId w:val="16"/>
        </w:numPr>
        <w:spacing w:after="0" w:line="240" w:lineRule="auto"/>
        <w:rPr>
          <w:rFonts w:ascii="Andalus" w:hAnsi="Andalus" w:cs="Andalus"/>
        </w:rPr>
      </w:pPr>
      <w:r w:rsidRPr="000A2D08">
        <w:rPr>
          <w:rFonts w:ascii="Andalus" w:hAnsi="Andalus" w:cs="Andalus"/>
        </w:rPr>
        <w:t>La liberté d’expression</w:t>
      </w:r>
    </w:p>
    <w:p w14:paraId="0B238840" w14:textId="77777777" w:rsidR="00D851EA" w:rsidRPr="000A2D08" w:rsidRDefault="00D851EA" w:rsidP="00D851EA">
      <w:pPr>
        <w:numPr>
          <w:ilvl w:val="0"/>
          <w:numId w:val="16"/>
        </w:numPr>
        <w:spacing w:after="0" w:line="240" w:lineRule="auto"/>
        <w:rPr>
          <w:rFonts w:ascii="Andalus" w:hAnsi="Andalus" w:cs="Andalus"/>
        </w:rPr>
      </w:pPr>
      <w:r w:rsidRPr="000A2D08">
        <w:rPr>
          <w:rFonts w:ascii="Andalus" w:hAnsi="Andalus" w:cs="Andalus"/>
        </w:rPr>
        <w:t>La liberté de pensée, de conscience et de religion</w:t>
      </w:r>
    </w:p>
    <w:p w14:paraId="6D2EC4B5" w14:textId="77777777" w:rsidR="00D851EA" w:rsidRPr="000A2D08" w:rsidRDefault="00D851EA" w:rsidP="00D851EA">
      <w:pPr>
        <w:numPr>
          <w:ilvl w:val="0"/>
          <w:numId w:val="16"/>
        </w:numPr>
        <w:spacing w:after="0" w:line="240" w:lineRule="auto"/>
        <w:rPr>
          <w:rFonts w:ascii="Andalus" w:hAnsi="Andalus" w:cs="Andalus"/>
        </w:rPr>
      </w:pPr>
      <w:r w:rsidRPr="000A2D08">
        <w:rPr>
          <w:rFonts w:ascii="Andalus" w:hAnsi="Andalus" w:cs="Andalus"/>
        </w:rPr>
        <w:t>La liberté de circulation</w:t>
      </w:r>
    </w:p>
    <w:p w14:paraId="363D3C34" w14:textId="77777777" w:rsidR="00D851EA" w:rsidRPr="000A2D08" w:rsidRDefault="00D851EA" w:rsidP="00D851EA">
      <w:pPr>
        <w:spacing w:after="0"/>
        <w:rPr>
          <w:rFonts w:ascii="Andalus" w:hAnsi="Andalus" w:cs="Andalus"/>
        </w:rPr>
      </w:pPr>
      <w:r w:rsidRPr="000A2D08">
        <w:rPr>
          <w:rFonts w:ascii="Andalus" w:hAnsi="Andalus" w:cs="Andalus"/>
        </w:rPr>
        <w:t xml:space="preserve">       B ) Les protections fondamentales</w:t>
      </w:r>
    </w:p>
    <w:p w14:paraId="663B78D2" w14:textId="77777777" w:rsidR="00D851EA" w:rsidRPr="000A2D08" w:rsidRDefault="00D851EA" w:rsidP="00D851EA">
      <w:pPr>
        <w:numPr>
          <w:ilvl w:val="0"/>
          <w:numId w:val="17"/>
        </w:numPr>
        <w:spacing w:after="0" w:line="240" w:lineRule="auto"/>
        <w:rPr>
          <w:rFonts w:ascii="Andalus" w:hAnsi="Andalus" w:cs="Andalus"/>
        </w:rPr>
      </w:pPr>
      <w:r w:rsidRPr="000A2D08">
        <w:rPr>
          <w:rFonts w:ascii="Andalus" w:hAnsi="Andalus" w:cs="Andalus"/>
        </w:rPr>
        <w:t>La protection de l’intimité</w:t>
      </w:r>
    </w:p>
    <w:p w14:paraId="1296F9A4" w14:textId="77777777" w:rsidR="00D851EA" w:rsidRPr="000A2D08" w:rsidRDefault="00D851EA" w:rsidP="00D851EA">
      <w:pPr>
        <w:numPr>
          <w:ilvl w:val="0"/>
          <w:numId w:val="17"/>
        </w:numPr>
        <w:spacing w:after="0" w:line="240" w:lineRule="auto"/>
        <w:rPr>
          <w:rFonts w:ascii="Andalus" w:hAnsi="Andalus" w:cs="Andalus"/>
        </w:rPr>
      </w:pPr>
      <w:r w:rsidRPr="000A2D08">
        <w:rPr>
          <w:rFonts w:ascii="Andalus" w:hAnsi="Andalus" w:cs="Andalus"/>
        </w:rPr>
        <w:t>La protection de l’activité sociale et politique</w:t>
      </w:r>
    </w:p>
    <w:p w14:paraId="44F3CAE4" w14:textId="77777777" w:rsidR="00D851EA" w:rsidRPr="000A2D08" w:rsidRDefault="00D851EA" w:rsidP="00D851EA">
      <w:pPr>
        <w:spacing w:after="0"/>
        <w:ind w:left="1200"/>
        <w:rPr>
          <w:rFonts w:ascii="Andalus" w:hAnsi="Andalus" w:cs="Andalus"/>
        </w:rPr>
      </w:pPr>
    </w:p>
    <w:p w14:paraId="57BB5D26" w14:textId="77777777" w:rsidR="00D851EA" w:rsidRPr="000A2D08" w:rsidRDefault="00D851EA" w:rsidP="00D851EA">
      <w:pPr>
        <w:pStyle w:val="Titre1"/>
        <w:rPr>
          <w:rFonts w:ascii="Andalus" w:hAnsi="Andalus" w:cs="Andalus"/>
          <w:sz w:val="22"/>
          <w:szCs w:val="22"/>
        </w:rPr>
      </w:pPr>
      <w:r w:rsidRPr="000A2D08">
        <w:rPr>
          <w:rFonts w:ascii="Andalus" w:hAnsi="Andalus" w:cs="Andalus"/>
          <w:sz w:val="22"/>
          <w:szCs w:val="22"/>
        </w:rPr>
        <w:t>Section 2 – Les droits processuels</w:t>
      </w:r>
    </w:p>
    <w:p w14:paraId="49F17038" w14:textId="77777777" w:rsidR="00D851EA" w:rsidRPr="000A2D08" w:rsidRDefault="00D851EA" w:rsidP="00D851EA">
      <w:pPr>
        <w:spacing w:after="0"/>
        <w:rPr>
          <w:rFonts w:ascii="Andalus" w:hAnsi="Andalus" w:cs="Andalus"/>
        </w:rPr>
      </w:pPr>
      <w:r w:rsidRPr="000A2D08">
        <w:rPr>
          <w:rFonts w:ascii="Andalus" w:hAnsi="Andalus" w:cs="Andalus"/>
        </w:rPr>
        <w:t>§ 1 ) Le droit à la liberté et à la sûreté</w:t>
      </w:r>
    </w:p>
    <w:p w14:paraId="4E6AE005" w14:textId="77777777" w:rsidR="00D851EA" w:rsidRPr="000A2D08" w:rsidRDefault="00D851EA" w:rsidP="00D851EA">
      <w:pPr>
        <w:spacing w:after="0"/>
        <w:rPr>
          <w:rFonts w:ascii="Andalus" w:hAnsi="Andalus" w:cs="Andalus"/>
        </w:rPr>
      </w:pPr>
      <w:r w:rsidRPr="000A2D08">
        <w:rPr>
          <w:rFonts w:ascii="Andalus" w:hAnsi="Andalus" w:cs="Andalus"/>
        </w:rPr>
        <w:t xml:space="preserve">         A ) Les cas autorisés de privation de liberté</w:t>
      </w:r>
    </w:p>
    <w:p w14:paraId="75210B30" w14:textId="77777777" w:rsidR="00D851EA" w:rsidRPr="000A2D08" w:rsidRDefault="00D851EA" w:rsidP="00D851EA">
      <w:pPr>
        <w:spacing w:after="0"/>
        <w:rPr>
          <w:rFonts w:ascii="Andalus" w:hAnsi="Andalus" w:cs="Andalus"/>
        </w:rPr>
      </w:pPr>
      <w:r w:rsidRPr="000A2D08">
        <w:rPr>
          <w:rFonts w:ascii="Andalus" w:hAnsi="Andalus" w:cs="Andalus"/>
        </w:rPr>
        <w:t xml:space="preserve">         B ) Les garanties de la personne privée de liberté</w:t>
      </w:r>
    </w:p>
    <w:p w14:paraId="0FB71572" w14:textId="77777777" w:rsidR="00D851EA" w:rsidRPr="000A2D08" w:rsidRDefault="00D851EA" w:rsidP="00D851EA">
      <w:pPr>
        <w:spacing w:after="0"/>
        <w:rPr>
          <w:rFonts w:ascii="Andalus" w:hAnsi="Andalus" w:cs="Andalus"/>
        </w:rPr>
      </w:pPr>
      <w:r w:rsidRPr="000A2D08">
        <w:rPr>
          <w:rFonts w:ascii="Andalus" w:hAnsi="Andalus" w:cs="Andalus"/>
        </w:rPr>
        <w:t>§ 2 ) Le droit à la justice</w:t>
      </w:r>
    </w:p>
    <w:p w14:paraId="7DBE6431" w14:textId="77777777" w:rsidR="00D851EA" w:rsidRPr="000A2D08" w:rsidRDefault="00D851EA" w:rsidP="00D851EA">
      <w:pPr>
        <w:spacing w:after="0"/>
        <w:rPr>
          <w:rFonts w:ascii="Andalus" w:hAnsi="Andalus" w:cs="Andalus"/>
        </w:rPr>
      </w:pPr>
      <w:r w:rsidRPr="000A2D08">
        <w:rPr>
          <w:rFonts w:ascii="Andalus" w:hAnsi="Andalus" w:cs="Andalus"/>
        </w:rPr>
        <w:t xml:space="preserve">         A ) Le droit au procès équitable</w:t>
      </w:r>
    </w:p>
    <w:p w14:paraId="0C16AB55" w14:textId="77777777" w:rsidR="00D851EA" w:rsidRPr="000A2D08" w:rsidRDefault="00D851EA" w:rsidP="00D851EA">
      <w:pPr>
        <w:numPr>
          <w:ilvl w:val="0"/>
          <w:numId w:val="18"/>
        </w:numPr>
        <w:spacing w:after="0" w:line="240" w:lineRule="auto"/>
        <w:rPr>
          <w:rFonts w:ascii="Andalus" w:hAnsi="Andalus" w:cs="Andalus"/>
        </w:rPr>
      </w:pPr>
      <w:r w:rsidRPr="000A2D08">
        <w:rPr>
          <w:rFonts w:ascii="Andalus" w:hAnsi="Andalus" w:cs="Andalus"/>
        </w:rPr>
        <w:t>Les composantes du droit</w:t>
      </w:r>
    </w:p>
    <w:p w14:paraId="5CB79559" w14:textId="77777777" w:rsidR="00D851EA" w:rsidRPr="000A2D08" w:rsidRDefault="00D851EA" w:rsidP="00D851EA">
      <w:pPr>
        <w:numPr>
          <w:ilvl w:val="0"/>
          <w:numId w:val="18"/>
        </w:numPr>
        <w:spacing w:after="0" w:line="240" w:lineRule="auto"/>
        <w:rPr>
          <w:rFonts w:ascii="Andalus" w:hAnsi="Andalus" w:cs="Andalus"/>
        </w:rPr>
      </w:pPr>
      <w:r w:rsidRPr="000A2D08">
        <w:rPr>
          <w:rFonts w:ascii="Andalus" w:hAnsi="Andalus" w:cs="Andalus"/>
        </w:rPr>
        <w:t>Les garanties du droit</w:t>
      </w:r>
    </w:p>
    <w:p w14:paraId="09E95D63" w14:textId="77777777" w:rsidR="00D851EA" w:rsidRPr="000A2D08" w:rsidRDefault="00D851EA" w:rsidP="00D851EA">
      <w:pPr>
        <w:spacing w:after="0"/>
        <w:rPr>
          <w:rFonts w:ascii="Andalus" w:hAnsi="Andalus" w:cs="Andalus"/>
        </w:rPr>
      </w:pPr>
      <w:r w:rsidRPr="000A2D08">
        <w:rPr>
          <w:rFonts w:ascii="Andalus" w:hAnsi="Andalus" w:cs="Andalus"/>
        </w:rPr>
        <w:t xml:space="preserve">         B ) La légalité criminelle</w:t>
      </w:r>
    </w:p>
    <w:p w14:paraId="58B06193" w14:textId="77777777" w:rsidR="00D851EA" w:rsidRPr="000A2D08" w:rsidRDefault="00D851EA" w:rsidP="00D851EA">
      <w:pPr>
        <w:numPr>
          <w:ilvl w:val="0"/>
          <w:numId w:val="19"/>
        </w:numPr>
        <w:spacing w:after="0" w:line="240" w:lineRule="auto"/>
        <w:rPr>
          <w:rFonts w:ascii="Andalus" w:hAnsi="Andalus" w:cs="Andalus"/>
        </w:rPr>
      </w:pPr>
      <w:r w:rsidRPr="000A2D08">
        <w:rPr>
          <w:rFonts w:ascii="Andalus" w:hAnsi="Andalus" w:cs="Andalus"/>
        </w:rPr>
        <w:t>Le principe de la légalité des délits et des peines</w:t>
      </w:r>
    </w:p>
    <w:p w14:paraId="019C309A" w14:textId="77777777" w:rsidR="00D851EA" w:rsidRPr="000A2D08" w:rsidRDefault="00D851EA" w:rsidP="00D851EA">
      <w:pPr>
        <w:numPr>
          <w:ilvl w:val="0"/>
          <w:numId w:val="19"/>
        </w:numPr>
        <w:spacing w:after="0" w:line="240" w:lineRule="auto"/>
        <w:rPr>
          <w:rFonts w:ascii="Andalus" w:hAnsi="Andalus" w:cs="Andalus"/>
        </w:rPr>
      </w:pPr>
      <w:r w:rsidRPr="000A2D08">
        <w:rPr>
          <w:rFonts w:ascii="Andalus" w:hAnsi="Andalus" w:cs="Andalus"/>
        </w:rPr>
        <w:t>Les principes d’interprétation stricte et de non rétroactivité de la loi pénale</w:t>
      </w:r>
    </w:p>
    <w:p w14:paraId="60014282" w14:textId="77777777" w:rsidR="00D851EA" w:rsidRPr="000A2D08" w:rsidRDefault="00D851EA" w:rsidP="00D851EA">
      <w:pPr>
        <w:spacing w:after="0"/>
        <w:rPr>
          <w:rFonts w:ascii="Andalus" w:hAnsi="Andalus" w:cs="Andalus"/>
        </w:rPr>
      </w:pPr>
    </w:p>
    <w:p w14:paraId="2B6168C5" w14:textId="77777777" w:rsidR="00D851EA" w:rsidRPr="000A2D08" w:rsidRDefault="00D851EA" w:rsidP="00D851EA">
      <w:pPr>
        <w:pStyle w:val="Titre4"/>
        <w:rPr>
          <w:rFonts w:ascii="Andalus" w:hAnsi="Andalus" w:cs="Andalus"/>
          <w:sz w:val="22"/>
          <w:szCs w:val="22"/>
        </w:rPr>
      </w:pPr>
      <w:r w:rsidRPr="000A2D08">
        <w:rPr>
          <w:rFonts w:ascii="Andalus" w:hAnsi="Andalus" w:cs="Andalus"/>
          <w:sz w:val="22"/>
          <w:szCs w:val="22"/>
        </w:rPr>
        <w:t>CHAPITRE 2 : LES DROITS ECONOMIQUES ET SOCIAUX</w:t>
      </w:r>
    </w:p>
    <w:p w14:paraId="52FD0FF4" w14:textId="77777777" w:rsidR="00D851EA" w:rsidRPr="000A2D08" w:rsidRDefault="00D851EA" w:rsidP="00D851EA">
      <w:pPr>
        <w:spacing w:after="0"/>
        <w:rPr>
          <w:rFonts w:ascii="Andalus" w:hAnsi="Andalus" w:cs="Andalus"/>
        </w:rPr>
      </w:pPr>
    </w:p>
    <w:p w14:paraId="5159DAEE" w14:textId="77777777" w:rsidR="00D851EA" w:rsidRPr="000A2D08" w:rsidRDefault="00D851EA" w:rsidP="00D851EA">
      <w:pPr>
        <w:spacing w:after="0"/>
        <w:rPr>
          <w:rFonts w:ascii="Andalus" w:hAnsi="Andalus" w:cs="Andalus"/>
          <w:b/>
        </w:rPr>
      </w:pPr>
      <w:r w:rsidRPr="000A2D08">
        <w:rPr>
          <w:rFonts w:ascii="Andalus" w:hAnsi="Andalus" w:cs="Andalus"/>
          <w:b/>
        </w:rPr>
        <w:t>Section 1 : Les droits sociaux</w:t>
      </w:r>
    </w:p>
    <w:p w14:paraId="7F30CDC0" w14:textId="77777777" w:rsidR="00D851EA" w:rsidRPr="000A2D08" w:rsidRDefault="00D851EA" w:rsidP="00D851EA">
      <w:pPr>
        <w:spacing w:after="0"/>
        <w:rPr>
          <w:rFonts w:ascii="Andalus" w:hAnsi="Andalus" w:cs="Andalus"/>
        </w:rPr>
      </w:pPr>
      <w:r w:rsidRPr="000A2D08">
        <w:rPr>
          <w:rFonts w:ascii="Andalus" w:hAnsi="Andalus" w:cs="Andalus"/>
          <w:b/>
        </w:rPr>
        <w:t xml:space="preserve">  </w:t>
      </w:r>
      <w:r w:rsidRPr="000A2D08">
        <w:rPr>
          <w:rFonts w:ascii="Andalus" w:hAnsi="Andalus" w:cs="Andalus"/>
        </w:rPr>
        <w:t>§ 1 ) La liberté syndicale</w:t>
      </w:r>
    </w:p>
    <w:p w14:paraId="0E52312B" w14:textId="77777777" w:rsidR="00D851EA" w:rsidRPr="000A2D08" w:rsidRDefault="00D851EA" w:rsidP="00D851EA">
      <w:pPr>
        <w:spacing w:after="0"/>
        <w:rPr>
          <w:rFonts w:ascii="Andalus" w:hAnsi="Andalus" w:cs="Andalus"/>
        </w:rPr>
      </w:pPr>
      <w:r w:rsidRPr="000A2D08">
        <w:rPr>
          <w:rFonts w:ascii="Andalus" w:hAnsi="Andalus" w:cs="Andalus"/>
        </w:rPr>
        <w:t xml:space="preserve">           A ) L’affirmation du principe</w:t>
      </w:r>
    </w:p>
    <w:p w14:paraId="02350030" w14:textId="77777777" w:rsidR="00D851EA" w:rsidRPr="000A2D08" w:rsidRDefault="00D851EA" w:rsidP="00D851EA">
      <w:pPr>
        <w:spacing w:after="0"/>
        <w:rPr>
          <w:rFonts w:ascii="Andalus" w:hAnsi="Andalus" w:cs="Andalus"/>
        </w:rPr>
      </w:pPr>
      <w:r w:rsidRPr="000A2D08">
        <w:rPr>
          <w:rFonts w:ascii="Andalus" w:hAnsi="Andalus" w:cs="Andalus"/>
        </w:rPr>
        <w:t xml:space="preserve">           B ) Les limites</w:t>
      </w:r>
    </w:p>
    <w:p w14:paraId="4654E271" w14:textId="77777777" w:rsidR="00D851EA" w:rsidRPr="000A2D08" w:rsidRDefault="00D851EA" w:rsidP="00D851EA">
      <w:pPr>
        <w:spacing w:after="0"/>
        <w:rPr>
          <w:rFonts w:ascii="Andalus" w:hAnsi="Andalus" w:cs="Andalus"/>
        </w:rPr>
      </w:pPr>
      <w:r w:rsidRPr="000A2D08">
        <w:rPr>
          <w:rFonts w:ascii="Andalus" w:hAnsi="Andalus" w:cs="Andalus"/>
        </w:rPr>
        <w:lastRenderedPageBreak/>
        <w:t xml:space="preserve">  § 2 ) L’interdiction du travail forcé ou obligatoire</w:t>
      </w:r>
    </w:p>
    <w:p w14:paraId="417FDAF3" w14:textId="77777777" w:rsidR="00D851EA" w:rsidRPr="000A2D08" w:rsidRDefault="00D851EA" w:rsidP="00D851EA">
      <w:pPr>
        <w:spacing w:after="0"/>
        <w:rPr>
          <w:rFonts w:ascii="Andalus" w:hAnsi="Andalus" w:cs="Andalus"/>
        </w:rPr>
      </w:pPr>
      <w:r w:rsidRPr="000A2D08">
        <w:rPr>
          <w:rFonts w:ascii="Andalus" w:hAnsi="Andalus" w:cs="Andalus"/>
        </w:rPr>
        <w:t xml:space="preserve">           A ) L’affirmation du principe</w:t>
      </w:r>
    </w:p>
    <w:p w14:paraId="60FF7B36" w14:textId="77777777" w:rsidR="00D851EA" w:rsidRPr="000A2D08" w:rsidRDefault="00D851EA" w:rsidP="00D851EA">
      <w:pPr>
        <w:spacing w:after="0"/>
        <w:rPr>
          <w:rFonts w:ascii="Andalus" w:hAnsi="Andalus" w:cs="Andalus"/>
        </w:rPr>
      </w:pPr>
      <w:r w:rsidRPr="000A2D08">
        <w:rPr>
          <w:rFonts w:ascii="Andalus" w:hAnsi="Andalus" w:cs="Andalus"/>
        </w:rPr>
        <w:t xml:space="preserve">           B ) Le caractère relatif du principe</w:t>
      </w:r>
    </w:p>
    <w:p w14:paraId="4426A5C7" w14:textId="77777777" w:rsidR="00D851EA" w:rsidRPr="000A2D08" w:rsidRDefault="00D851EA" w:rsidP="00D851EA">
      <w:pPr>
        <w:spacing w:after="0"/>
        <w:rPr>
          <w:rFonts w:ascii="Andalus" w:hAnsi="Andalus" w:cs="Andalus"/>
        </w:rPr>
      </w:pPr>
      <w:r w:rsidRPr="000A2D08">
        <w:rPr>
          <w:rFonts w:ascii="Andalus" w:hAnsi="Andalus" w:cs="Andalus"/>
        </w:rPr>
        <w:t xml:space="preserve">   § 3 ) Le droit à l’instruction</w:t>
      </w:r>
    </w:p>
    <w:p w14:paraId="19B290FF" w14:textId="77777777" w:rsidR="00D851EA" w:rsidRPr="000A2D08" w:rsidRDefault="00D851EA" w:rsidP="00D851EA">
      <w:pPr>
        <w:spacing w:after="0"/>
        <w:rPr>
          <w:rFonts w:ascii="Andalus" w:hAnsi="Andalus" w:cs="Andalus"/>
        </w:rPr>
      </w:pPr>
    </w:p>
    <w:p w14:paraId="727147F9" w14:textId="77777777" w:rsidR="00D851EA" w:rsidRPr="000A2D08" w:rsidRDefault="00D851EA" w:rsidP="00D851EA">
      <w:pPr>
        <w:pStyle w:val="Titre1"/>
        <w:rPr>
          <w:rFonts w:ascii="Andalus" w:hAnsi="Andalus" w:cs="Andalus"/>
          <w:sz w:val="22"/>
          <w:szCs w:val="22"/>
        </w:rPr>
      </w:pPr>
      <w:r w:rsidRPr="000A2D08">
        <w:rPr>
          <w:rFonts w:ascii="Andalus" w:hAnsi="Andalus" w:cs="Andalus"/>
          <w:sz w:val="22"/>
          <w:szCs w:val="22"/>
        </w:rPr>
        <w:t>Section 2 : Les droits économiques</w:t>
      </w:r>
    </w:p>
    <w:p w14:paraId="7EE30447" w14:textId="77777777" w:rsidR="00D851EA" w:rsidRPr="000A2D08" w:rsidRDefault="00D851EA" w:rsidP="00D851EA">
      <w:pPr>
        <w:spacing w:after="0"/>
        <w:rPr>
          <w:rFonts w:ascii="Andalus" w:hAnsi="Andalus" w:cs="Andalus"/>
        </w:rPr>
      </w:pPr>
      <w:r w:rsidRPr="000A2D08">
        <w:rPr>
          <w:rFonts w:ascii="Andalus" w:hAnsi="Andalus" w:cs="Andalus"/>
        </w:rPr>
        <w:t xml:space="preserve">   § 1 ) L’affirmation du droit au respect de ses biens</w:t>
      </w:r>
    </w:p>
    <w:p w14:paraId="66281C7D" w14:textId="77777777" w:rsidR="00D851EA" w:rsidRPr="000A2D08" w:rsidRDefault="00D851EA" w:rsidP="00D851EA">
      <w:pPr>
        <w:spacing w:after="0"/>
        <w:rPr>
          <w:rFonts w:ascii="Andalus" w:hAnsi="Andalus" w:cs="Andalus"/>
        </w:rPr>
      </w:pPr>
      <w:r w:rsidRPr="000A2D08">
        <w:rPr>
          <w:rFonts w:ascii="Andalus" w:hAnsi="Andalus" w:cs="Andalus"/>
        </w:rPr>
        <w:t xml:space="preserve">           A ) La notion</w:t>
      </w:r>
    </w:p>
    <w:p w14:paraId="2BD9DBA0" w14:textId="77777777" w:rsidR="00D851EA" w:rsidRPr="000A2D08" w:rsidRDefault="00D851EA" w:rsidP="00D851EA">
      <w:pPr>
        <w:spacing w:after="0"/>
        <w:rPr>
          <w:rFonts w:ascii="Andalus" w:hAnsi="Andalus" w:cs="Andalus"/>
        </w:rPr>
      </w:pPr>
      <w:r w:rsidRPr="000A2D08">
        <w:rPr>
          <w:rFonts w:ascii="Andalus" w:hAnsi="Andalus" w:cs="Andalus"/>
        </w:rPr>
        <w:t xml:space="preserve">           B ) Les effets</w:t>
      </w:r>
    </w:p>
    <w:p w14:paraId="5FCB5866" w14:textId="77777777" w:rsidR="00D851EA" w:rsidRPr="000A2D08" w:rsidRDefault="00D851EA" w:rsidP="00D851EA">
      <w:pPr>
        <w:spacing w:after="0"/>
        <w:rPr>
          <w:rFonts w:ascii="Andalus" w:hAnsi="Andalus" w:cs="Andalus"/>
        </w:rPr>
      </w:pPr>
      <w:r w:rsidRPr="000A2D08">
        <w:rPr>
          <w:rFonts w:ascii="Andalus" w:hAnsi="Andalus" w:cs="Andalus"/>
        </w:rPr>
        <w:t xml:space="preserve">  § 2 ) Les limitations au droit au respect de ses biens</w:t>
      </w:r>
    </w:p>
    <w:p w14:paraId="170B21A4" w14:textId="77777777" w:rsidR="00D851EA" w:rsidRPr="000A2D08" w:rsidRDefault="00D851EA" w:rsidP="00D851EA">
      <w:pPr>
        <w:spacing w:after="0"/>
        <w:rPr>
          <w:rFonts w:ascii="Andalus" w:hAnsi="Andalus" w:cs="Andalus"/>
        </w:rPr>
      </w:pPr>
      <w:r w:rsidRPr="000A2D08">
        <w:rPr>
          <w:rFonts w:ascii="Andalus" w:hAnsi="Andalus" w:cs="Andalus"/>
        </w:rPr>
        <w:t xml:space="preserve">           A ) La privation de la propriété </w:t>
      </w:r>
    </w:p>
    <w:p w14:paraId="2116493A" w14:textId="77777777" w:rsidR="00D851EA" w:rsidRPr="000A2D08" w:rsidRDefault="00D851EA" w:rsidP="00D851EA">
      <w:pPr>
        <w:spacing w:after="0"/>
        <w:rPr>
          <w:rFonts w:ascii="Andalus" w:hAnsi="Andalus" w:cs="Andalus"/>
        </w:rPr>
      </w:pPr>
      <w:r w:rsidRPr="000A2D08">
        <w:rPr>
          <w:rFonts w:ascii="Andalus" w:hAnsi="Andalus" w:cs="Andalus"/>
        </w:rPr>
        <w:t xml:space="preserve">           B ) Les restrictions au droit de propriété</w:t>
      </w:r>
    </w:p>
    <w:p w14:paraId="7A35BEEB" w14:textId="5D88E3E3" w:rsidR="00D851EA" w:rsidRDefault="00D851EA" w:rsidP="00682003">
      <w:pPr>
        <w:spacing w:line="240" w:lineRule="auto"/>
        <w:rPr>
          <w:rFonts w:ascii="Andalus" w:eastAsia="Times New Roman" w:hAnsi="Andalus" w:cs="Andalus"/>
          <w:shd w:val="clear" w:color="auto" w:fill="FFFFFF"/>
          <w:lang w:eastAsia="fr-FR"/>
        </w:rPr>
      </w:pPr>
    </w:p>
    <w:p w14:paraId="3F729F4E" w14:textId="1B4BDEBB" w:rsidR="00D851EA" w:rsidRPr="00D851EA" w:rsidRDefault="00D851EA" w:rsidP="00D851EA">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sidRPr="00ED4166">
        <w:rPr>
          <w:rFonts w:ascii="Andalus" w:eastAsia="Times New Roman" w:hAnsi="Andalus" w:cs="Andalus"/>
          <w:b/>
          <w:color w:val="833C0B" w:themeColor="accent2" w:themeShade="80"/>
          <w:sz w:val="26"/>
          <w:szCs w:val="26"/>
          <w:u w:val="single"/>
          <w:lang w:eastAsia="fr-FR"/>
        </w:rPr>
        <w:t>Intégration européenne</w:t>
      </w:r>
    </w:p>
    <w:p w14:paraId="185A3FAD" w14:textId="77777777" w:rsidR="00ED4166" w:rsidRPr="00ED4166" w:rsidRDefault="00ED4166" w:rsidP="00ED4166">
      <w:pPr>
        <w:spacing w:before="100" w:beforeAutospacing="1" w:after="100" w:afterAutospacing="1" w:line="240" w:lineRule="auto"/>
        <w:rPr>
          <w:rFonts w:ascii="Andalus" w:eastAsia="Times New Roman" w:hAnsi="Andalus" w:cs="Andalus"/>
          <w:lang w:eastAsia="fr-FR"/>
        </w:rPr>
      </w:pPr>
      <w:r w:rsidRPr="00ED4166">
        <w:rPr>
          <w:rFonts w:ascii="Andalus" w:eastAsia="Times New Roman" w:hAnsi="Andalus" w:cs="Andalus"/>
          <w:lang w:eastAsia="fr-FR"/>
        </w:rPr>
        <w:t xml:space="preserve">Ce cours a pour objectif d’ouvrir aux enjeux extra-juridiques de l’intégration européenne. Le droit européen occupe une place importante dans l’offre de formation de licence. De façon complémentaire mais indépendante de cet enseignement, il paraît utile d’offrir aux étudiants un éclairage théorique, historique, politique et économique leur permettant de mieux comprendre les principaux défis de l’intégration européenne. </w:t>
      </w:r>
    </w:p>
    <w:p w14:paraId="594983D9" w14:textId="77777777" w:rsidR="00ED4166" w:rsidRPr="00ED4166" w:rsidRDefault="00ED4166" w:rsidP="00ED4166">
      <w:pPr>
        <w:spacing w:before="100" w:beforeAutospacing="1" w:after="100" w:afterAutospacing="1" w:line="240" w:lineRule="auto"/>
        <w:rPr>
          <w:rFonts w:ascii="Andalus" w:eastAsia="Times New Roman" w:hAnsi="Andalus" w:cs="Andalus"/>
          <w:lang w:eastAsia="fr-FR"/>
        </w:rPr>
      </w:pPr>
      <w:r w:rsidRPr="00ED4166">
        <w:rPr>
          <w:rFonts w:ascii="Andalus" w:eastAsia="Times New Roman" w:hAnsi="Andalus" w:cs="Andalus"/>
          <w:lang w:eastAsia="fr-FR"/>
        </w:rPr>
        <w:t xml:space="preserve">Cette approche interdisciplinaire de l’objet « Union européenne » doit permettre aux étudiants de maîtriser les grandes controverses qui traversent le débat public européen en leur livrant les clés intellectuelles pour comprendre l’actualité européenne. Il les amènera également à contextualiser les enseignements de droit de l’Union européenne et enrichira leur culture générale. </w:t>
      </w:r>
    </w:p>
    <w:p w14:paraId="7453F7EB" w14:textId="77777777" w:rsidR="00ED4166" w:rsidRPr="00ED4166" w:rsidRDefault="00ED4166" w:rsidP="00ED4166">
      <w:pPr>
        <w:spacing w:before="100" w:beforeAutospacing="1" w:after="100" w:afterAutospacing="1" w:line="240" w:lineRule="auto"/>
        <w:rPr>
          <w:rFonts w:ascii="Andalus" w:eastAsia="Times New Roman" w:hAnsi="Andalus" w:cs="Andalus"/>
          <w:lang w:eastAsia="fr-FR"/>
        </w:rPr>
      </w:pPr>
      <w:r w:rsidRPr="00ED4166">
        <w:rPr>
          <w:rFonts w:ascii="Andalus" w:eastAsia="Times New Roman" w:hAnsi="Andalus" w:cs="Andalus"/>
          <w:lang w:eastAsia="fr-FR"/>
        </w:rPr>
        <w:t xml:space="preserve">Le cours ne suppose pas de prérequis particuliers. L’étudiant doit simplement avoir un intérêt pour l’Europe et une appétence pour les questions économiques et politiques. </w:t>
      </w:r>
    </w:p>
    <w:p w14:paraId="545AD547" w14:textId="77777777" w:rsidR="00ED4166" w:rsidRPr="00ED4166" w:rsidRDefault="00ED4166" w:rsidP="00ED4166">
      <w:pPr>
        <w:spacing w:before="100" w:beforeAutospacing="1" w:after="100" w:afterAutospacing="1" w:line="240" w:lineRule="auto"/>
        <w:rPr>
          <w:rFonts w:ascii="Andalus" w:eastAsia="Times New Roman" w:hAnsi="Andalus" w:cs="Andalus"/>
          <w:lang w:eastAsia="fr-FR"/>
        </w:rPr>
      </w:pPr>
      <w:r w:rsidRPr="00ED4166">
        <w:rPr>
          <w:rFonts w:ascii="Andalus" w:eastAsia="Times New Roman" w:hAnsi="Andalus" w:cs="Andalus"/>
          <w:lang w:eastAsia="fr-FR"/>
        </w:rPr>
        <w:t xml:space="preserve">Plan du cours : </w:t>
      </w:r>
    </w:p>
    <w:p w14:paraId="3BB4D5A4" w14:textId="77777777" w:rsidR="00ED4166" w:rsidRPr="00ED4166" w:rsidRDefault="00ED4166" w:rsidP="00ED4166">
      <w:pPr>
        <w:spacing w:before="100" w:beforeAutospacing="1" w:after="100" w:afterAutospacing="1" w:line="240" w:lineRule="auto"/>
        <w:rPr>
          <w:rFonts w:ascii="Andalus" w:eastAsia="Times New Roman" w:hAnsi="Andalus" w:cs="Andalus"/>
          <w:lang w:eastAsia="fr-FR"/>
        </w:rPr>
      </w:pPr>
      <w:r w:rsidRPr="00ED4166">
        <w:rPr>
          <w:rFonts w:ascii="Andalus" w:eastAsia="Times New Roman" w:hAnsi="Andalus" w:cs="Andalus"/>
          <w:lang w:eastAsia="fr-FR"/>
        </w:rPr>
        <w:t xml:space="preserve">Le cours sera organisé sous la forme de quatre grandes parties correspondant aux différents volets disciplinaires de l’intégration européenne. </w:t>
      </w:r>
    </w:p>
    <w:p w14:paraId="2374CE0B" w14:textId="77777777" w:rsidR="00ED4166" w:rsidRPr="00ED4166" w:rsidRDefault="00ED4166" w:rsidP="00ED4166">
      <w:pPr>
        <w:spacing w:before="100" w:beforeAutospacing="1" w:after="100" w:afterAutospacing="1" w:line="240" w:lineRule="auto"/>
        <w:rPr>
          <w:rFonts w:ascii="Andalus" w:eastAsia="Times New Roman" w:hAnsi="Andalus" w:cs="Andalus"/>
          <w:lang w:eastAsia="fr-FR"/>
        </w:rPr>
      </w:pPr>
      <w:r w:rsidRPr="00ED4166">
        <w:rPr>
          <w:rFonts w:ascii="Andalus" w:eastAsia="Times New Roman" w:hAnsi="Andalus" w:cs="Andalus"/>
          <w:lang w:eastAsia="fr-FR"/>
        </w:rPr>
        <w:t xml:space="preserve">1. À titre de repères historiques seront présentés en première partie les grands moments de la construction européenne et le rôle des principales figures historiques (Briand, Schuman, Monnet etc...) ainsi que leurs visions politiques de l’intégration européenne. </w:t>
      </w:r>
    </w:p>
    <w:p w14:paraId="53115130" w14:textId="77777777" w:rsidR="00ED4166" w:rsidRPr="00ED4166" w:rsidRDefault="00ED4166" w:rsidP="00ED4166">
      <w:pPr>
        <w:spacing w:before="100" w:beforeAutospacing="1" w:after="100" w:afterAutospacing="1" w:line="240" w:lineRule="auto"/>
        <w:rPr>
          <w:rFonts w:ascii="Andalus" w:eastAsia="Times New Roman" w:hAnsi="Andalus" w:cs="Andalus"/>
          <w:lang w:eastAsia="fr-FR"/>
        </w:rPr>
      </w:pPr>
      <w:r w:rsidRPr="00ED4166">
        <w:rPr>
          <w:rFonts w:ascii="Andalus" w:eastAsia="Times New Roman" w:hAnsi="Andalus" w:cs="Andalus"/>
          <w:lang w:eastAsia="fr-FR"/>
        </w:rPr>
        <w:t xml:space="preserve">2. En deuxième partie, seront exposées les principales méthodes d’intégration européenne fondées sur les concepts de science politique (fonctionnalisme, intergouvernementalisme, fédéralisme), leurs objectifs et leurs limites. </w:t>
      </w:r>
    </w:p>
    <w:p w14:paraId="5A648C6E" w14:textId="77777777" w:rsidR="00ED4166" w:rsidRPr="00ED4166" w:rsidRDefault="00ED4166" w:rsidP="00ED4166">
      <w:pPr>
        <w:spacing w:before="100" w:beforeAutospacing="1" w:after="100" w:afterAutospacing="1" w:line="240" w:lineRule="auto"/>
        <w:rPr>
          <w:rFonts w:ascii="Andalus" w:eastAsia="Times New Roman" w:hAnsi="Andalus" w:cs="Andalus"/>
          <w:lang w:eastAsia="fr-FR"/>
        </w:rPr>
      </w:pPr>
      <w:r w:rsidRPr="00ED4166">
        <w:rPr>
          <w:rFonts w:ascii="Andalus" w:eastAsia="Times New Roman" w:hAnsi="Andalus" w:cs="Andalus"/>
          <w:lang w:eastAsia="fr-FR"/>
        </w:rPr>
        <w:t xml:space="preserve">3. La géographie de l’espace européen sera abordée en troisième partie avec la question des frontières de l’Europe et de son élargissement, le concept d’« Europe à la carte », l’articulation entre l’Union européenne et le Conseil de l’Europe. </w:t>
      </w:r>
    </w:p>
    <w:p w14:paraId="5E6C4AAD" w14:textId="77777777" w:rsidR="00ED4166" w:rsidRPr="00ED4166" w:rsidRDefault="00ED4166" w:rsidP="00ED4166">
      <w:pPr>
        <w:spacing w:before="100" w:beforeAutospacing="1" w:after="100" w:afterAutospacing="1" w:line="240" w:lineRule="auto"/>
        <w:rPr>
          <w:rFonts w:ascii="Andalus" w:eastAsia="Times New Roman" w:hAnsi="Andalus" w:cs="Andalus"/>
          <w:lang w:eastAsia="fr-FR"/>
        </w:rPr>
      </w:pPr>
      <w:r w:rsidRPr="00ED4166">
        <w:rPr>
          <w:rFonts w:ascii="Andalus" w:eastAsia="Times New Roman" w:hAnsi="Andalus" w:cs="Andalus"/>
          <w:lang w:eastAsia="fr-FR"/>
        </w:rPr>
        <w:t xml:space="preserve">4. En dernier lieu, le cours livrera des éléments de culture économique européenne permettant de cerner les principales conceptions économiques de l’intégration européenne (outils de planification/aspects du libéralisme/ gouvernement économique européen/avenir de l’euro). </w:t>
      </w:r>
    </w:p>
    <w:p w14:paraId="5EE49818" w14:textId="34DED0A1" w:rsidR="00851F82" w:rsidRPr="00153AA3" w:rsidRDefault="00851F82" w:rsidP="00153AA3">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sidRPr="00851F82">
        <w:rPr>
          <w:rFonts w:ascii="Andalus" w:eastAsia="Times New Roman" w:hAnsi="Andalus" w:cs="Andalus"/>
          <w:b/>
          <w:color w:val="833C0B" w:themeColor="accent2" w:themeShade="80"/>
          <w:sz w:val="26"/>
          <w:szCs w:val="26"/>
          <w:u w:val="single"/>
          <w:lang w:eastAsia="fr-FR"/>
        </w:rPr>
        <w:lastRenderedPageBreak/>
        <w:t>Droit animal</w:t>
      </w:r>
    </w:p>
    <w:p w14:paraId="5A00FB00" w14:textId="77777777" w:rsidR="00851F82" w:rsidRPr="00851F82" w:rsidRDefault="00851F82" w:rsidP="00851F82">
      <w:pPr>
        <w:spacing w:after="0" w:line="240" w:lineRule="auto"/>
        <w:rPr>
          <w:rFonts w:ascii="Bold" w:eastAsia="Times New Roman" w:hAnsi="Bold" w:cs="Times New Roman"/>
          <w:b/>
          <w:bCs/>
          <w:color w:val="000000"/>
          <w:sz w:val="24"/>
          <w:szCs w:val="24"/>
          <w:lang w:eastAsia="fr-FR"/>
        </w:rPr>
      </w:pPr>
      <w:r w:rsidRPr="00851F82">
        <w:rPr>
          <w:rFonts w:ascii="Bold" w:eastAsia="Times New Roman" w:hAnsi="Bold" w:cs="Times New Roman"/>
          <w:b/>
          <w:bCs/>
          <w:color w:val="000000"/>
          <w:sz w:val="24"/>
          <w:szCs w:val="24"/>
          <w:lang w:eastAsia="fr-FR"/>
        </w:rPr>
        <w:t>Thème n° 1 : La reconnaissance de droits à l’animal.</w:t>
      </w:r>
    </w:p>
    <w:p w14:paraId="72AA1C2B"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I. Définition de l’animal.</w:t>
      </w:r>
    </w:p>
    <w:p w14:paraId="0307906A"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II. Approche historique.</w:t>
      </w:r>
    </w:p>
    <w:p w14:paraId="543BF079" w14:textId="30B2E007" w:rsid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III. Pourquoi reconnaître des droits à l’animal ?</w:t>
      </w:r>
    </w:p>
    <w:p w14:paraId="594948EE"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p>
    <w:p w14:paraId="1A85341E" w14:textId="77777777" w:rsidR="00851F82" w:rsidRPr="00851F82" w:rsidRDefault="00851F82" w:rsidP="00851F82">
      <w:pPr>
        <w:spacing w:after="0" w:line="240" w:lineRule="auto"/>
        <w:rPr>
          <w:rFonts w:ascii="Bold" w:eastAsia="Times New Roman" w:hAnsi="Bold" w:cs="Times New Roman"/>
          <w:b/>
          <w:bCs/>
          <w:color w:val="000000"/>
          <w:sz w:val="24"/>
          <w:szCs w:val="24"/>
          <w:lang w:eastAsia="fr-FR"/>
        </w:rPr>
      </w:pPr>
      <w:r w:rsidRPr="00851F82">
        <w:rPr>
          <w:rFonts w:ascii="Bold" w:eastAsia="Times New Roman" w:hAnsi="Bold" w:cs="Times New Roman"/>
          <w:b/>
          <w:bCs/>
          <w:color w:val="000000"/>
          <w:sz w:val="24"/>
          <w:szCs w:val="24"/>
          <w:lang w:eastAsia="fr-FR"/>
        </w:rPr>
        <w:t>Thème n° 2 : Les sources du droit de l’animal.</w:t>
      </w:r>
    </w:p>
    <w:p w14:paraId="032D2B6F"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I. Les sources d’impulsion du droit de l’animal.</w:t>
      </w:r>
    </w:p>
    <w:p w14:paraId="76E7EE34"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A. Les forces sociologiques.</w:t>
      </w:r>
    </w:p>
    <w:p w14:paraId="3AAA3987"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1. La tradition.</w:t>
      </w:r>
    </w:p>
    <w:p w14:paraId="2F6DCB88"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2. L’enseignement. 3. Les chartes.</w:t>
      </w:r>
    </w:p>
    <w:p w14:paraId="2225F1EE"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B. Les forces politiques.</w:t>
      </w:r>
    </w:p>
    <w:p w14:paraId="24BF02EA"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1- Les initiatives parlementaires.</w:t>
      </w:r>
    </w:p>
    <w:p w14:paraId="4EDFA179"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2- Les associations de protection animale.</w:t>
      </w:r>
    </w:p>
    <w:p w14:paraId="74429052"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3- Les rapports.</w:t>
      </w:r>
    </w:p>
    <w:p w14:paraId="38A7932C"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II. Les sources directes du droit de l’animal.</w:t>
      </w:r>
    </w:p>
    <w:p w14:paraId="0FC5E2B8"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A- Les sources supranationales.</w:t>
      </w:r>
    </w:p>
    <w:p w14:paraId="35975741"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B- Les sources nationales.</w:t>
      </w:r>
    </w:p>
    <w:p w14:paraId="09FB2B1D"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1- Les droits nationaux étrangers</w:t>
      </w:r>
    </w:p>
    <w:p w14:paraId="03B1AA7E"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2- Le droit français.</w:t>
      </w:r>
    </w:p>
    <w:p w14:paraId="51E644AB"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a- La Constitution.</w:t>
      </w:r>
    </w:p>
    <w:p w14:paraId="09E52400"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b- Les lois et les actes réglementaires.</w:t>
      </w:r>
    </w:p>
    <w:p w14:paraId="36A2B93E"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c- La jurisprudence.</w:t>
      </w:r>
    </w:p>
    <w:p w14:paraId="46ABA670" w14:textId="2C32B1BA" w:rsid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d- La doctrine</w:t>
      </w:r>
    </w:p>
    <w:p w14:paraId="2FD8F16E" w14:textId="77777777" w:rsidR="00851F82" w:rsidRPr="00851F82" w:rsidRDefault="00851F82" w:rsidP="00851F82">
      <w:pPr>
        <w:spacing w:after="0" w:line="240" w:lineRule="auto"/>
        <w:rPr>
          <w:rFonts w:ascii="Times New Roman" w:eastAsia="Times New Roman" w:hAnsi="Times New Roman" w:cs="Times New Roman"/>
          <w:sz w:val="24"/>
          <w:szCs w:val="24"/>
          <w:lang w:eastAsia="fr-FR"/>
        </w:rPr>
      </w:pPr>
    </w:p>
    <w:p w14:paraId="421CEA75" w14:textId="77777777" w:rsidR="00851F82" w:rsidRPr="00851F82" w:rsidRDefault="00851F82" w:rsidP="00851F82">
      <w:pPr>
        <w:spacing w:after="0" w:line="240" w:lineRule="auto"/>
        <w:rPr>
          <w:rFonts w:ascii="Bold" w:eastAsia="Times New Roman" w:hAnsi="Bold" w:cs="Times New Roman"/>
          <w:b/>
          <w:bCs/>
          <w:color w:val="000000"/>
          <w:sz w:val="24"/>
          <w:szCs w:val="24"/>
          <w:lang w:eastAsia="fr-FR"/>
        </w:rPr>
      </w:pPr>
      <w:r w:rsidRPr="00851F82">
        <w:rPr>
          <w:rFonts w:ascii="Bold" w:eastAsia="Times New Roman" w:hAnsi="Bold" w:cs="Times New Roman"/>
          <w:b/>
          <w:bCs/>
          <w:color w:val="000000"/>
          <w:sz w:val="24"/>
          <w:szCs w:val="24"/>
          <w:lang w:eastAsia="fr-FR"/>
        </w:rPr>
        <w:t>Thème n° 3 : La sensibilité. Le bien-être animal.</w:t>
      </w:r>
    </w:p>
    <w:p w14:paraId="6A5B6730"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I. La sensibilité.</w:t>
      </w:r>
    </w:p>
    <w:p w14:paraId="4F9290BA"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I. Le bien-être animal.</w:t>
      </w:r>
    </w:p>
    <w:p w14:paraId="44C705D0"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A- La définition.</w:t>
      </w:r>
    </w:p>
    <w:p w14:paraId="2236D907"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1- La notion de bien-être animal</w:t>
      </w:r>
    </w:p>
    <w:p w14:paraId="2D309A91"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2- Les composantes du bien-être animal.</w:t>
      </w:r>
    </w:p>
    <w:p w14:paraId="3CA668EB"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B- La protection du bien-être animal.</w:t>
      </w:r>
    </w:p>
    <w:p w14:paraId="5713DAB5"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1- L’origine.</w:t>
      </w:r>
    </w:p>
    <w:p w14:paraId="2FBA3BB4"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2- La consécration en droit européen.</w:t>
      </w:r>
    </w:p>
    <w:p w14:paraId="16913C17"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a- Une protection générale du bien-être animal en droit communautaire.</w:t>
      </w:r>
    </w:p>
    <w:p w14:paraId="5CBAEDB5"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b- Des protections spécifiques du bien-être animal.</w:t>
      </w:r>
    </w:p>
    <w:p w14:paraId="0A3E312B"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3- Les instruments juridiques.</w:t>
      </w:r>
    </w:p>
    <w:p w14:paraId="0EF0EE21" w14:textId="4D5C4643" w:rsid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4- Les limites au bien-être animal</w:t>
      </w:r>
      <w:r>
        <w:rPr>
          <w:rFonts w:ascii="Aptos" w:eastAsia="Times New Roman" w:hAnsi="Aptos" w:cs="Times New Roman"/>
          <w:color w:val="000000"/>
          <w:sz w:val="24"/>
          <w:szCs w:val="24"/>
          <w:lang w:eastAsia="fr-FR"/>
        </w:rPr>
        <w:t>.</w:t>
      </w:r>
    </w:p>
    <w:p w14:paraId="6800504E"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p>
    <w:p w14:paraId="4BEC219C" w14:textId="77777777" w:rsidR="00851F82" w:rsidRPr="00851F82" w:rsidRDefault="00851F82" w:rsidP="00851F82">
      <w:pPr>
        <w:spacing w:after="0" w:line="240" w:lineRule="auto"/>
        <w:rPr>
          <w:rFonts w:ascii="Bold" w:eastAsia="Times New Roman" w:hAnsi="Bold" w:cs="Times New Roman"/>
          <w:b/>
          <w:bCs/>
          <w:color w:val="000000"/>
          <w:sz w:val="24"/>
          <w:szCs w:val="24"/>
          <w:lang w:eastAsia="fr-FR"/>
        </w:rPr>
      </w:pPr>
      <w:r w:rsidRPr="00851F82">
        <w:rPr>
          <w:rFonts w:ascii="Bold" w:eastAsia="Times New Roman" w:hAnsi="Bold" w:cs="Times New Roman"/>
          <w:b/>
          <w:bCs/>
          <w:color w:val="000000"/>
          <w:sz w:val="24"/>
          <w:szCs w:val="24"/>
          <w:lang w:eastAsia="fr-FR"/>
        </w:rPr>
        <w:t>Thème n° 4 : Les applications du droit de l’animal : illustrations.</w:t>
      </w:r>
    </w:p>
    <w:p w14:paraId="3CD22B4C"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I- L’ambivalence du droit de l’animal : l’hypothèse de l’animal sauvage.</w:t>
      </w:r>
    </w:p>
    <w:p w14:paraId="65D3E357" w14:textId="77777777" w:rsidR="00851F82" w:rsidRPr="00851F82" w:rsidRDefault="00851F82" w:rsidP="00851F82">
      <w:pPr>
        <w:spacing w:after="0" w:line="240" w:lineRule="auto"/>
        <w:rPr>
          <w:rFonts w:ascii="Aptos" w:eastAsia="Times New Roman" w:hAnsi="Aptos" w:cs="Times New Roman"/>
          <w:b/>
          <w:bCs/>
          <w:color w:val="000000"/>
          <w:sz w:val="24"/>
          <w:szCs w:val="24"/>
          <w:lang w:eastAsia="fr-FR"/>
        </w:rPr>
      </w:pPr>
      <w:r w:rsidRPr="00851F82">
        <w:rPr>
          <w:rFonts w:ascii="Aptos" w:eastAsia="Times New Roman" w:hAnsi="Aptos" w:cs="Times New Roman"/>
          <w:b/>
          <w:bCs/>
          <w:color w:val="000000"/>
          <w:sz w:val="24"/>
          <w:szCs w:val="24"/>
          <w:lang w:eastAsia="fr-FR"/>
        </w:rPr>
        <w:t>A- La protection de l’animal sauvage menacé.</w:t>
      </w:r>
    </w:p>
    <w:p w14:paraId="0CC56D8E" w14:textId="77777777" w:rsidR="00851F82" w:rsidRPr="00851F82" w:rsidRDefault="00851F82" w:rsidP="00851F82">
      <w:pPr>
        <w:spacing w:after="0" w:line="240" w:lineRule="auto"/>
        <w:rPr>
          <w:rFonts w:ascii="Aptos" w:eastAsia="Times New Roman" w:hAnsi="Aptos" w:cs="Times New Roman"/>
          <w:b/>
          <w:bCs/>
          <w:color w:val="000000"/>
          <w:sz w:val="24"/>
          <w:szCs w:val="24"/>
          <w:lang w:eastAsia="fr-FR"/>
        </w:rPr>
      </w:pPr>
      <w:r w:rsidRPr="00851F82">
        <w:rPr>
          <w:rFonts w:ascii="Aptos" w:eastAsia="Times New Roman" w:hAnsi="Aptos" w:cs="Times New Roman"/>
          <w:b/>
          <w:bCs/>
          <w:color w:val="000000"/>
          <w:sz w:val="24"/>
          <w:szCs w:val="24"/>
          <w:lang w:eastAsia="fr-FR"/>
        </w:rPr>
        <w:t>B- Les atteintes autorisées contre l’animal sauvage non menacé.</w:t>
      </w:r>
    </w:p>
    <w:p w14:paraId="0D08981C"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1- La possibilité de tuer l’animal sauvage. 2- L’obligation de tuer l’animal sauvage.</w:t>
      </w:r>
    </w:p>
    <w:p w14:paraId="1DC03481"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 Obligation pesant sur les personnes publiques.</w:t>
      </w:r>
    </w:p>
    <w:p w14:paraId="71AAF388"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 Obligation pesant sur les personnes privées.</w:t>
      </w:r>
    </w:p>
    <w:p w14:paraId="464D8ADD"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II- Quelques applications remarquables du droit de l’animal.</w:t>
      </w:r>
    </w:p>
    <w:p w14:paraId="27D50DD6" w14:textId="77777777" w:rsidR="00851F82" w:rsidRPr="00851F82" w:rsidRDefault="00851F82" w:rsidP="00851F82">
      <w:pPr>
        <w:spacing w:after="0" w:line="240" w:lineRule="auto"/>
        <w:rPr>
          <w:rFonts w:ascii="Aptos" w:eastAsia="Times New Roman" w:hAnsi="Aptos" w:cs="Times New Roman"/>
          <w:b/>
          <w:bCs/>
          <w:color w:val="000000"/>
          <w:sz w:val="24"/>
          <w:szCs w:val="24"/>
          <w:lang w:eastAsia="fr-FR"/>
        </w:rPr>
      </w:pPr>
      <w:r w:rsidRPr="00851F82">
        <w:rPr>
          <w:rFonts w:ascii="Aptos" w:eastAsia="Times New Roman" w:hAnsi="Aptos" w:cs="Times New Roman"/>
          <w:b/>
          <w:bCs/>
          <w:color w:val="000000"/>
          <w:sz w:val="24"/>
          <w:szCs w:val="24"/>
          <w:lang w:eastAsia="fr-FR"/>
        </w:rPr>
        <w:t>A- L’animal d’élevage : le cas des poules pondeuses.</w:t>
      </w:r>
    </w:p>
    <w:p w14:paraId="3380A482"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lastRenderedPageBreak/>
        <w:t>1- Le champ d’application.</w:t>
      </w:r>
    </w:p>
    <w:p w14:paraId="6933D9EE"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a- Les catégories d’élevage.</w:t>
      </w:r>
    </w:p>
    <w:p w14:paraId="053C5CFA"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b- L’application dans l’espace.</w:t>
      </w:r>
    </w:p>
    <w:p w14:paraId="77C78A4E"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c- L’application dans le temps.</w:t>
      </w:r>
    </w:p>
    <w:p w14:paraId="3D11C7F9"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2- Les dispositions règlementaires.</w:t>
      </w:r>
    </w:p>
    <w:p w14:paraId="6E317C30"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a- L’environnement.</w:t>
      </w:r>
    </w:p>
    <w:p w14:paraId="7B762A61"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SymbolMT" w:eastAsia="Times New Roman" w:hAnsi="SymbolMT" w:cs="Times New Roman"/>
          <w:color w:val="000000"/>
          <w:sz w:val="24"/>
          <w:szCs w:val="24"/>
          <w:lang w:eastAsia="fr-FR"/>
        </w:rPr>
        <w:t xml:space="preserve">• </w:t>
      </w:r>
      <w:r w:rsidRPr="00851F82">
        <w:rPr>
          <w:rFonts w:ascii="Aptos" w:eastAsia="Times New Roman" w:hAnsi="Aptos" w:cs="Times New Roman"/>
          <w:color w:val="000000"/>
          <w:sz w:val="24"/>
          <w:szCs w:val="24"/>
          <w:lang w:eastAsia="fr-FR"/>
        </w:rPr>
        <w:t>L’habitat.</w:t>
      </w:r>
    </w:p>
    <w:p w14:paraId="7F44CFA2"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SymbolMT" w:eastAsia="Times New Roman" w:hAnsi="SymbolMT" w:cs="Times New Roman"/>
          <w:color w:val="000000"/>
          <w:sz w:val="24"/>
          <w:szCs w:val="24"/>
          <w:lang w:eastAsia="fr-FR"/>
        </w:rPr>
        <w:t xml:space="preserve">• </w:t>
      </w:r>
      <w:r w:rsidRPr="00851F82">
        <w:rPr>
          <w:rFonts w:ascii="Aptos" w:eastAsia="Times New Roman" w:hAnsi="Aptos" w:cs="Times New Roman"/>
          <w:color w:val="000000"/>
          <w:sz w:val="24"/>
          <w:szCs w:val="24"/>
          <w:lang w:eastAsia="fr-FR"/>
        </w:rPr>
        <w:t>La luminosité.</w:t>
      </w:r>
    </w:p>
    <w:p w14:paraId="0DDE788F"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b- L’alimentation et les soins.</w:t>
      </w:r>
    </w:p>
    <w:p w14:paraId="329351ED" w14:textId="122B7092" w:rsidR="00851F82" w:rsidRPr="00851F82" w:rsidRDefault="00851F82" w:rsidP="00851F82">
      <w:pPr>
        <w:spacing w:after="0" w:line="240" w:lineRule="auto"/>
        <w:rPr>
          <w:rFonts w:ascii="Times New Roman" w:eastAsia="Times New Roman" w:hAnsi="Times New Roman" w:cs="Times New Roman"/>
          <w:b/>
          <w:bCs/>
          <w:sz w:val="24"/>
          <w:szCs w:val="24"/>
          <w:lang w:eastAsia="fr-FR"/>
        </w:rPr>
      </w:pPr>
      <w:r w:rsidRPr="00851F82">
        <w:rPr>
          <w:rFonts w:ascii="Aptos" w:eastAsia="Times New Roman" w:hAnsi="Aptos" w:cs="Times New Roman"/>
          <w:b/>
          <w:bCs/>
          <w:color w:val="000000"/>
          <w:sz w:val="24"/>
          <w:szCs w:val="24"/>
          <w:lang w:eastAsia="fr-FR"/>
        </w:rPr>
        <w:t>B- L’animal dans les jeux, les sports et les spectacles.</w:t>
      </w:r>
    </w:p>
    <w:p w14:paraId="58BAB3B5"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1- Les cirques.</w:t>
      </w:r>
    </w:p>
    <w:p w14:paraId="0D8D12F4"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2- Les dispositions applicables.</w:t>
      </w:r>
    </w:p>
    <w:p w14:paraId="781CD934"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 Spectacles et jeux.</w:t>
      </w:r>
    </w:p>
    <w:p w14:paraId="05C5936F"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SymbolMT" w:eastAsia="Times New Roman" w:hAnsi="SymbolMT" w:cs="Times New Roman"/>
          <w:color w:val="000000"/>
          <w:sz w:val="24"/>
          <w:szCs w:val="24"/>
          <w:lang w:eastAsia="fr-FR"/>
        </w:rPr>
        <w:t xml:space="preserve">• </w:t>
      </w:r>
      <w:r w:rsidRPr="00851F82">
        <w:rPr>
          <w:rFonts w:ascii="Aptos" w:eastAsia="Times New Roman" w:hAnsi="Aptos" w:cs="Times New Roman"/>
          <w:color w:val="000000"/>
          <w:sz w:val="24"/>
          <w:szCs w:val="24"/>
          <w:lang w:eastAsia="fr-FR"/>
        </w:rPr>
        <w:t>Sport.</w:t>
      </w:r>
    </w:p>
    <w:p w14:paraId="07B5C066"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3- Les courses de taureaux et les combats de coqs.</w:t>
      </w:r>
    </w:p>
    <w:p w14:paraId="62A2CFEF"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a- Les courses de taureaux.</w:t>
      </w:r>
    </w:p>
    <w:p w14:paraId="1B0FFD96"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 La notion de tradition ininterrompue</w:t>
      </w:r>
    </w:p>
    <w:p w14:paraId="4F801D56"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Wingdings-Regular" w:eastAsia="Times New Roman" w:hAnsi="Wingdings-Regular" w:cs="Times New Roman"/>
          <w:color w:val="000000"/>
          <w:sz w:val="24"/>
          <w:szCs w:val="24"/>
          <w:lang w:eastAsia="fr-FR"/>
        </w:rPr>
        <w:t xml:space="preserve">▪ </w:t>
      </w:r>
      <w:r w:rsidRPr="00851F82">
        <w:rPr>
          <w:rFonts w:ascii="Aptos" w:eastAsia="Times New Roman" w:hAnsi="Aptos" w:cs="Times New Roman"/>
          <w:color w:val="000000"/>
          <w:sz w:val="24"/>
          <w:szCs w:val="24"/>
          <w:lang w:eastAsia="fr-FR"/>
        </w:rPr>
        <w:t>La notion de tradition locale.</w:t>
      </w:r>
    </w:p>
    <w:p w14:paraId="00F24EC7"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 La notion de « course de taureaux ».</w:t>
      </w:r>
    </w:p>
    <w:p w14:paraId="6AC4D64C"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b- Les combats de coqs.</w:t>
      </w:r>
    </w:p>
    <w:p w14:paraId="1C5E0FAF" w14:textId="77777777" w:rsidR="00851F82" w:rsidRPr="00851F82" w:rsidRDefault="00851F82" w:rsidP="00851F82">
      <w:pPr>
        <w:spacing w:after="0" w:line="240" w:lineRule="auto"/>
        <w:rPr>
          <w:rFonts w:ascii="Aptos" w:eastAsia="Times New Roman" w:hAnsi="Aptos" w:cs="Times New Roman"/>
          <w:b/>
          <w:bCs/>
          <w:color w:val="000000"/>
          <w:sz w:val="24"/>
          <w:szCs w:val="24"/>
          <w:lang w:eastAsia="fr-FR"/>
        </w:rPr>
      </w:pPr>
      <w:r w:rsidRPr="00851F82">
        <w:rPr>
          <w:rFonts w:ascii="Aptos" w:eastAsia="Times New Roman" w:hAnsi="Aptos" w:cs="Times New Roman"/>
          <w:b/>
          <w:bCs/>
          <w:color w:val="000000"/>
          <w:sz w:val="24"/>
          <w:szCs w:val="24"/>
          <w:lang w:eastAsia="fr-FR"/>
        </w:rPr>
        <w:t>C- L’abattage des animaux.</w:t>
      </w:r>
    </w:p>
    <w:p w14:paraId="5F8C6525"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1- Les règles générales.</w:t>
      </w:r>
    </w:p>
    <w:p w14:paraId="28111B9A"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a- Les animaux.</w:t>
      </w:r>
    </w:p>
    <w:p w14:paraId="335CB0A6"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SymbolMT" w:eastAsia="Times New Roman" w:hAnsi="SymbolMT" w:cs="Times New Roman"/>
          <w:color w:val="000000"/>
          <w:sz w:val="24"/>
          <w:szCs w:val="24"/>
          <w:lang w:eastAsia="fr-FR"/>
        </w:rPr>
        <w:t xml:space="preserve">• </w:t>
      </w:r>
      <w:r w:rsidRPr="00851F82">
        <w:rPr>
          <w:rFonts w:ascii="Aptos" w:eastAsia="Times New Roman" w:hAnsi="Aptos" w:cs="Times New Roman"/>
          <w:color w:val="000000"/>
          <w:sz w:val="24"/>
          <w:szCs w:val="24"/>
          <w:lang w:eastAsia="fr-FR"/>
        </w:rPr>
        <w:t>Avant l’abattage.</w:t>
      </w:r>
    </w:p>
    <w:p w14:paraId="05F191A5"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SymbolMT" w:eastAsia="Times New Roman" w:hAnsi="SymbolMT" w:cs="Times New Roman"/>
          <w:color w:val="000000"/>
          <w:sz w:val="24"/>
          <w:szCs w:val="24"/>
          <w:lang w:eastAsia="fr-FR"/>
        </w:rPr>
        <w:t xml:space="preserve">• </w:t>
      </w:r>
      <w:r w:rsidRPr="00851F82">
        <w:rPr>
          <w:rFonts w:ascii="Aptos" w:eastAsia="Times New Roman" w:hAnsi="Aptos" w:cs="Times New Roman"/>
          <w:color w:val="000000"/>
          <w:sz w:val="24"/>
          <w:szCs w:val="24"/>
          <w:lang w:eastAsia="fr-FR"/>
        </w:rPr>
        <w:t>Sur la chaîne d’abattage.</w:t>
      </w:r>
    </w:p>
    <w:p w14:paraId="1F6D2968"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b- Les bâtiments.</w:t>
      </w:r>
    </w:p>
    <w:p w14:paraId="39DA32AE"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c- Le personnel.</w:t>
      </w:r>
    </w:p>
    <w:p w14:paraId="02D70406"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2- Les règles spéciales.</w:t>
      </w:r>
    </w:p>
    <w:p w14:paraId="0DC2003F"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a- Les exceptions à l'obligation d'étourdissement.</w:t>
      </w:r>
    </w:p>
    <w:p w14:paraId="66902EDA"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 L'abattage rituel.</w:t>
      </w:r>
    </w:p>
    <w:p w14:paraId="44625A5B"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 L'abattage d’urgence.</w:t>
      </w:r>
    </w:p>
    <w:p w14:paraId="0C3123E3"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b- Les exceptions à l'obligation d'abattre dans un abattoir agréé.</w:t>
      </w:r>
    </w:p>
    <w:p w14:paraId="543A723D" w14:textId="77777777" w:rsidR="00851F82" w:rsidRPr="00851F82" w:rsidRDefault="00851F82" w:rsidP="00851F82">
      <w:pPr>
        <w:spacing w:after="0" w:line="240" w:lineRule="auto"/>
        <w:rPr>
          <w:rFonts w:ascii="Aptos" w:eastAsia="Times New Roman" w:hAnsi="Aptos" w:cs="Times New Roman"/>
          <w:b/>
          <w:bCs/>
          <w:color w:val="000000"/>
          <w:sz w:val="24"/>
          <w:szCs w:val="24"/>
          <w:lang w:eastAsia="fr-FR"/>
        </w:rPr>
      </w:pPr>
      <w:r w:rsidRPr="00851F82">
        <w:rPr>
          <w:rFonts w:ascii="Aptos" w:eastAsia="Times New Roman" w:hAnsi="Aptos" w:cs="Times New Roman"/>
          <w:b/>
          <w:bCs/>
          <w:color w:val="000000"/>
          <w:sz w:val="24"/>
          <w:szCs w:val="24"/>
          <w:lang w:eastAsia="fr-FR"/>
        </w:rPr>
        <w:t>D- L’animal de laboratoire.</w:t>
      </w:r>
    </w:p>
    <w:p w14:paraId="613D5F88"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1- L’expérimentation animale.</w:t>
      </w:r>
    </w:p>
    <w:p w14:paraId="0A86C84A"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a- La définition.</w:t>
      </w:r>
    </w:p>
    <w:p w14:paraId="6FBE773A"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b- Les domaines de recherche autorisés.</w:t>
      </w:r>
    </w:p>
    <w:p w14:paraId="78F0DCAF"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c- Les espèces animales</w:t>
      </w:r>
    </w:p>
    <w:p w14:paraId="4B4F2613"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d- Quelques chiffres.</w:t>
      </w:r>
    </w:p>
    <w:p w14:paraId="36749486"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2- Les procédures applicables.</w:t>
      </w:r>
    </w:p>
    <w:p w14:paraId="3172A88E"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a- L’encadrement normatif.</w:t>
      </w:r>
    </w:p>
    <w:p w14:paraId="16B91B31"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SymbolMT" w:eastAsia="Times New Roman" w:hAnsi="SymbolMT" w:cs="Times New Roman"/>
          <w:color w:val="000000"/>
          <w:sz w:val="24"/>
          <w:szCs w:val="24"/>
          <w:lang w:eastAsia="fr-FR"/>
        </w:rPr>
        <w:t xml:space="preserve">• </w:t>
      </w:r>
      <w:r w:rsidRPr="00851F82">
        <w:rPr>
          <w:rFonts w:ascii="Aptos" w:eastAsia="Times New Roman" w:hAnsi="Aptos" w:cs="Times New Roman"/>
          <w:color w:val="000000"/>
          <w:sz w:val="24"/>
          <w:szCs w:val="24"/>
          <w:lang w:eastAsia="fr-FR"/>
        </w:rPr>
        <w:t>L’utilisation des animaux à des fins scientifiques.</w:t>
      </w:r>
    </w:p>
    <w:p w14:paraId="5654E4D7"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SymbolMT" w:eastAsia="Times New Roman" w:hAnsi="SymbolMT" w:cs="Times New Roman"/>
          <w:color w:val="000000"/>
          <w:sz w:val="24"/>
          <w:szCs w:val="24"/>
          <w:lang w:eastAsia="fr-FR"/>
        </w:rPr>
        <w:t xml:space="preserve">• </w:t>
      </w:r>
      <w:r w:rsidRPr="00851F82">
        <w:rPr>
          <w:rFonts w:ascii="Aptos" w:eastAsia="Times New Roman" w:hAnsi="Aptos" w:cs="Times New Roman"/>
          <w:color w:val="000000"/>
          <w:sz w:val="24"/>
          <w:szCs w:val="24"/>
          <w:lang w:eastAsia="fr-FR"/>
        </w:rPr>
        <w:t>L’utilisation des animaux dans l’industrie cosmétique.</w:t>
      </w:r>
    </w:p>
    <w:p w14:paraId="3E5BAC34" w14:textId="15D53F8D"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SymbolMT" w:eastAsia="Times New Roman" w:hAnsi="SymbolMT" w:cs="Times New Roman"/>
          <w:color w:val="000000"/>
          <w:sz w:val="24"/>
          <w:szCs w:val="24"/>
          <w:lang w:eastAsia="fr-FR"/>
        </w:rPr>
        <w:t xml:space="preserve">• </w:t>
      </w:r>
      <w:r w:rsidRPr="00851F82">
        <w:rPr>
          <w:rFonts w:ascii="Aptos" w:eastAsia="Times New Roman" w:hAnsi="Aptos" w:cs="Times New Roman"/>
          <w:color w:val="000000"/>
          <w:sz w:val="24"/>
          <w:szCs w:val="24"/>
          <w:lang w:eastAsia="fr-FR"/>
        </w:rPr>
        <w:t>L’utilisation des animaux dans l’industrie des produits</w:t>
      </w:r>
      <w:r>
        <w:rPr>
          <w:rFonts w:ascii="Aptos" w:eastAsia="Times New Roman" w:hAnsi="Aptos" w:cs="Times New Roman"/>
          <w:color w:val="000000"/>
          <w:sz w:val="24"/>
          <w:szCs w:val="24"/>
          <w:lang w:eastAsia="fr-FR"/>
        </w:rPr>
        <w:t xml:space="preserve"> </w:t>
      </w:r>
      <w:r w:rsidRPr="00851F82">
        <w:rPr>
          <w:rFonts w:ascii="Aptos" w:eastAsia="Times New Roman" w:hAnsi="Aptos" w:cs="Times New Roman"/>
          <w:color w:val="000000"/>
          <w:sz w:val="24"/>
          <w:szCs w:val="24"/>
          <w:lang w:eastAsia="fr-FR"/>
        </w:rPr>
        <w:t>chimiques.</w:t>
      </w:r>
    </w:p>
    <w:p w14:paraId="5DEA2393"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b- La pratique.</w:t>
      </w:r>
    </w:p>
    <w:p w14:paraId="7A63B2B0"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 Le protocole expérimental.</w:t>
      </w:r>
    </w:p>
    <w:p w14:paraId="5DCB068B"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SymbolMT" w:eastAsia="Times New Roman" w:hAnsi="SymbolMT" w:cs="Times New Roman"/>
          <w:color w:val="000000"/>
          <w:sz w:val="24"/>
          <w:szCs w:val="24"/>
          <w:lang w:eastAsia="fr-FR"/>
        </w:rPr>
        <w:t xml:space="preserve">• </w:t>
      </w:r>
      <w:r w:rsidRPr="00851F82">
        <w:rPr>
          <w:rFonts w:ascii="Aptos" w:eastAsia="Times New Roman" w:hAnsi="Aptos" w:cs="Times New Roman"/>
          <w:color w:val="000000"/>
          <w:sz w:val="24"/>
          <w:szCs w:val="24"/>
          <w:lang w:eastAsia="fr-FR"/>
        </w:rPr>
        <w:t>L’utilisation d’animaux dans le cadre de l’enseignement.</w:t>
      </w:r>
    </w:p>
    <w:p w14:paraId="50C6DF08"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E- L’animal de travail.</w:t>
      </w:r>
    </w:p>
    <w:p w14:paraId="78671C41"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1- Les animaux de soutien.</w:t>
      </w:r>
    </w:p>
    <w:p w14:paraId="26B3EE77"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a- L’assistance animale.</w:t>
      </w:r>
    </w:p>
    <w:p w14:paraId="49B5F410" w14:textId="284950ED" w:rsidR="00851F82" w:rsidRPr="00851F82" w:rsidRDefault="00851F82" w:rsidP="00851F82">
      <w:pPr>
        <w:spacing w:after="0" w:line="240" w:lineRule="auto"/>
        <w:rPr>
          <w:rFonts w:ascii="Times New Roman" w:eastAsia="Times New Roman" w:hAnsi="Times New Roman" w:cs="Times New Roman"/>
          <w:sz w:val="24"/>
          <w:szCs w:val="24"/>
          <w:lang w:eastAsia="fr-FR"/>
        </w:rPr>
      </w:pPr>
      <w:r w:rsidRPr="00851F82">
        <w:rPr>
          <w:rFonts w:ascii="Aptos" w:eastAsia="Times New Roman" w:hAnsi="Aptos" w:cs="Times New Roman"/>
          <w:color w:val="000000"/>
          <w:sz w:val="24"/>
          <w:szCs w:val="24"/>
          <w:lang w:eastAsia="fr-FR"/>
        </w:rPr>
        <w:lastRenderedPageBreak/>
        <w:t>• Les chiens d'aide aux personnes.</w:t>
      </w:r>
    </w:p>
    <w:p w14:paraId="6460EB24"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SymbolMT" w:eastAsia="Times New Roman" w:hAnsi="SymbolMT" w:cs="Times New Roman"/>
          <w:color w:val="000000"/>
          <w:sz w:val="24"/>
          <w:szCs w:val="24"/>
          <w:lang w:eastAsia="fr-FR"/>
        </w:rPr>
        <w:t xml:space="preserve">• </w:t>
      </w:r>
      <w:r w:rsidRPr="00851F82">
        <w:rPr>
          <w:rFonts w:ascii="Aptos" w:eastAsia="Times New Roman" w:hAnsi="Aptos" w:cs="Times New Roman"/>
          <w:color w:val="000000"/>
          <w:sz w:val="24"/>
          <w:szCs w:val="24"/>
          <w:lang w:eastAsia="fr-FR"/>
        </w:rPr>
        <w:t>Les dispositions règlementaires.</w:t>
      </w:r>
    </w:p>
    <w:p w14:paraId="7529C268"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b- La médiation animale.</w:t>
      </w:r>
    </w:p>
    <w:p w14:paraId="5E13F30F"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 Les activités de médiation animale.</w:t>
      </w:r>
    </w:p>
    <w:p w14:paraId="3E607A37"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SymbolMT" w:eastAsia="Times New Roman" w:hAnsi="SymbolMT" w:cs="Times New Roman"/>
          <w:color w:val="000000"/>
          <w:sz w:val="24"/>
          <w:szCs w:val="24"/>
          <w:lang w:eastAsia="fr-FR"/>
        </w:rPr>
        <w:t xml:space="preserve">• </w:t>
      </w:r>
      <w:r w:rsidRPr="00851F82">
        <w:rPr>
          <w:rFonts w:ascii="Aptos" w:eastAsia="Times New Roman" w:hAnsi="Aptos" w:cs="Times New Roman"/>
          <w:color w:val="000000"/>
          <w:sz w:val="24"/>
          <w:szCs w:val="24"/>
          <w:lang w:eastAsia="fr-FR"/>
        </w:rPr>
        <w:t>L'encadrement de la médiation animale.</w:t>
      </w:r>
    </w:p>
    <w:p w14:paraId="163D5BD0"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SymbolMT" w:eastAsia="Times New Roman" w:hAnsi="SymbolMT" w:cs="Times New Roman"/>
          <w:color w:val="000000"/>
          <w:sz w:val="24"/>
          <w:szCs w:val="24"/>
          <w:lang w:eastAsia="fr-FR"/>
        </w:rPr>
        <w:t xml:space="preserve">• </w:t>
      </w:r>
      <w:r w:rsidRPr="00851F82">
        <w:rPr>
          <w:rFonts w:ascii="Aptos" w:eastAsia="Times New Roman" w:hAnsi="Aptos" w:cs="Times New Roman"/>
          <w:color w:val="000000"/>
          <w:sz w:val="24"/>
          <w:szCs w:val="24"/>
          <w:lang w:eastAsia="fr-FR"/>
        </w:rPr>
        <w:t>L'accès aux locaux.</w:t>
      </w:r>
    </w:p>
    <w:p w14:paraId="4AF7E725"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2- Les animaux de secours.</w:t>
      </w:r>
    </w:p>
    <w:p w14:paraId="236B5334"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a- Le chien.</w:t>
      </w:r>
    </w:p>
    <w:p w14:paraId="6763C6C8"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 Les activités de recherche et de sauvetage.</w:t>
      </w:r>
    </w:p>
    <w:p w14:paraId="79CDDF23"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 Les activités de sécurité.</w:t>
      </w:r>
    </w:p>
    <w:p w14:paraId="69F644E9" w14:textId="5E80D27B" w:rsidR="00851F82" w:rsidRDefault="00851F82" w:rsidP="00851F82">
      <w:pPr>
        <w:spacing w:after="0" w:line="240" w:lineRule="auto"/>
        <w:rPr>
          <w:rFonts w:ascii="Aptos" w:eastAsia="Times New Roman" w:hAnsi="Aptos" w:cs="Times New Roman"/>
          <w:color w:val="000000"/>
          <w:sz w:val="24"/>
          <w:szCs w:val="24"/>
          <w:lang w:eastAsia="fr-FR"/>
        </w:rPr>
      </w:pPr>
      <w:r w:rsidRPr="00851F82">
        <w:rPr>
          <w:rFonts w:ascii="Aptos" w:eastAsia="Times New Roman" w:hAnsi="Aptos" w:cs="Times New Roman"/>
          <w:color w:val="000000"/>
          <w:sz w:val="24"/>
          <w:szCs w:val="24"/>
          <w:lang w:eastAsia="fr-FR"/>
        </w:rPr>
        <w:t>b- Le cheval</w:t>
      </w:r>
    </w:p>
    <w:p w14:paraId="1BCB3A1B" w14:textId="77777777" w:rsidR="00851F82" w:rsidRPr="00851F82" w:rsidRDefault="00851F82" w:rsidP="00851F82">
      <w:pPr>
        <w:spacing w:after="0" w:line="240" w:lineRule="auto"/>
        <w:rPr>
          <w:rFonts w:ascii="Aptos" w:eastAsia="Times New Roman" w:hAnsi="Aptos" w:cs="Times New Roman"/>
          <w:color w:val="000000"/>
          <w:sz w:val="24"/>
          <w:szCs w:val="24"/>
          <w:lang w:eastAsia="fr-FR"/>
        </w:rPr>
      </w:pPr>
    </w:p>
    <w:p w14:paraId="5044FD69" w14:textId="27BEA0F2" w:rsidR="00682003" w:rsidRPr="000A2D08" w:rsidRDefault="00851F82" w:rsidP="00851F82">
      <w:pPr>
        <w:rPr>
          <w:rFonts w:ascii="Andalus" w:hAnsi="Andalus" w:cs="Andalus"/>
          <w:b/>
        </w:rPr>
      </w:pPr>
      <w:r w:rsidRPr="00851F82">
        <w:rPr>
          <w:rFonts w:ascii="Bold" w:eastAsia="Times New Roman" w:hAnsi="Bold" w:cs="Times New Roman"/>
          <w:b/>
          <w:bCs/>
          <w:color w:val="000000"/>
          <w:sz w:val="24"/>
          <w:szCs w:val="24"/>
          <w:lang w:eastAsia="fr-FR"/>
        </w:rPr>
        <w:t>Thème n° 5 : Et demain, la reconnaissance d’une personnalité juridique aux animaux ?</w:t>
      </w:r>
    </w:p>
    <w:p w14:paraId="01BA783E" w14:textId="77777777" w:rsidR="00682003" w:rsidRDefault="00682003" w:rsidP="00682003">
      <w:pPr>
        <w:rPr>
          <w:rFonts w:ascii="Freestyle Script" w:hAnsi="Freestyle Script" w:cs="Andalus"/>
          <w:b/>
          <w:color w:val="C45911" w:themeColor="accent2" w:themeShade="BF"/>
          <w:sz w:val="48"/>
          <w:szCs w:val="48"/>
        </w:rPr>
      </w:pPr>
      <w:r w:rsidRPr="000A2D08">
        <w:rPr>
          <w:rFonts w:ascii="Freestyle Script" w:hAnsi="Freestyle Script" w:cs="Andalus"/>
          <w:b/>
          <w:color w:val="C45911" w:themeColor="accent2" w:themeShade="BF"/>
          <w:sz w:val="48"/>
          <w:szCs w:val="48"/>
        </w:rPr>
        <w:t>Semestre 2</w:t>
      </w:r>
    </w:p>
    <w:p w14:paraId="46451293" w14:textId="2D6CB47C" w:rsidR="00682003" w:rsidRPr="000A2D08" w:rsidRDefault="00D851EA" w:rsidP="00682003">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Pr>
          <w:rFonts w:ascii="Andalus" w:eastAsia="Times New Roman" w:hAnsi="Andalus" w:cs="Andalus"/>
          <w:b/>
          <w:color w:val="833C0B" w:themeColor="accent2" w:themeShade="80"/>
          <w:sz w:val="26"/>
          <w:szCs w:val="26"/>
          <w:u w:val="single"/>
          <w:lang w:eastAsia="fr-FR"/>
        </w:rPr>
        <w:t xml:space="preserve">Droit </w:t>
      </w:r>
      <w:r w:rsidR="00682003" w:rsidRPr="000A2D08">
        <w:rPr>
          <w:rFonts w:ascii="Andalus" w:eastAsia="Times New Roman" w:hAnsi="Andalus" w:cs="Andalus"/>
          <w:b/>
          <w:color w:val="833C0B" w:themeColor="accent2" w:themeShade="80"/>
          <w:sz w:val="26"/>
          <w:szCs w:val="26"/>
          <w:u w:val="single"/>
          <w:lang w:eastAsia="fr-FR"/>
        </w:rPr>
        <w:t>pénal</w:t>
      </w:r>
      <w:r>
        <w:rPr>
          <w:rFonts w:ascii="Andalus" w:eastAsia="Times New Roman" w:hAnsi="Andalus" w:cs="Andalus"/>
          <w:b/>
          <w:color w:val="833C0B" w:themeColor="accent2" w:themeShade="80"/>
          <w:sz w:val="26"/>
          <w:szCs w:val="26"/>
          <w:u w:val="single"/>
          <w:lang w:eastAsia="fr-FR"/>
        </w:rPr>
        <w:t xml:space="preserve"> générale</w:t>
      </w:r>
      <w:r w:rsidR="00682003" w:rsidRPr="000A2D08">
        <w:rPr>
          <w:rFonts w:ascii="Andalus" w:eastAsia="Times New Roman" w:hAnsi="Andalus" w:cs="Andalus"/>
          <w:b/>
          <w:color w:val="833C0B" w:themeColor="accent2" w:themeShade="80"/>
          <w:sz w:val="26"/>
          <w:szCs w:val="26"/>
          <w:u w:val="single"/>
          <w:lang w:eastAsia="fr-FR"/>
        </w:rPr>
        <w:t>- Div A et B</w:t>
      </w:r>
    </w:p>
    <w:p w14:paraId="62E67B46" w14:textId="77777777" w:rsidR="00682003" w:rsidRDefault="00682003" w:rsidP="00682003">
      <w:pPr>
        <w:spacing w:before="100" w:beforeAutospacing="1" w:after="100" w:afterAutospacing="1" w:line="240" w:lineRule="auto"/>
        <w:rPr>
          <w:rFonts w:ascii="Andalus" w:eastAsia="Times New Roman" w:hAnsi="Andalus" w:cs="Andalus"/>
          <w:lang w:eastAsia="fr-FR"/>
        </w:rPr>
      </w:pPr>
      <w:r w:rsidRPr="000A2D08">
        <w:rPr>
          <w:rFonts w:ascii="Andalus" w:eastAsia="Times New Roman" w:hAnsi="Andalus" w:cs="Andalus"/>
          <w:lang w:eastAsia="fr-FR"/>
        </w:rPr>
        <w:t>Au cours du second semestre, c’est la responsabilité pénale qui fera l’objet d’une analyse approfondie, en deux temps. Dans un premier temps, l’étude portera sur l’établissement de la responsabilité pénale de l’auteur, aussi bien s’agissant des personnes physiques que des personnes morales. A cette occasion, des développements seront consacrés la responsabilité pénale du chef d’entreprise et la responsabilité pénale en matière de presse. C’est ensuite la responsabilité du complice qui sera étudiée : complice par aide et assistance comme complice par instigation. Puis, dans un second temps, l’enseignement portera sur les causes d’irresponsabilité ou d’atténuation de la responsabilité pénale, tant s’agissant des causes dites subjectives comme le trouble mental, la minorité, la contrainte ou encore l’erreur sur le droit, que s’agissant des causes considérées comme objectives comme la légitime défense, l’état de nécessité, l’ordre ou l’autorisation de la loi ou du règlement ainsi que le comman</w:t>
      </w:r>
      <w:r>
        <w:rPr>
          <w:rFonts w:ascii="Andalus" w:eastAsia="Times New Roman" w:hAnsi="Andalus" w:cs="Andalus"/>
          <w:lang w:eastAsia="fr-FR"/>
        </w:rPr>
        <w:t xml:space="preserve">dement de l’autorité légitime. </w:t>
      </w:r>
    </w:p>
    <w:p w14:paraId="650A55DF" w14:textId="3DAF75DB" w:rsidR="00682003" w:rsidRPr="000A2D08" w:rsidRDefault="00682003" w:rsidP="00682003">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sidRPr="000A2D08">
        <w:rPr>
          <w:rFonts w:ascii="Andalus" w:eastAsia="Times New Roman" w:hAnsi="Andalus" w:cs="Andalus"/>
          <w:b/>
          <w:color w:val="833C0B" w:themeColor="accent2" w:themeShade="80"/>
          <w:sz w:val="26"/>
          <w:szCs w:val="26"/>
          <w:u w:val="single"/>
          <w:lang w:eastAsia="fr-FR"/>
        </w:rPr>
        <w:t>Droit d</w:t>
      </w:r>
      <w:r w:rsidR="00D851EA">
        <w:rPr>
          <w:rFonts w:ascii="Andalus" w:eastAsia="Times New Roman" w:hAnsi="Andalus" w:cs="Andalus"/>
          <w:b/>
          <w:color w:val="833C0B" w:themeColor="accent2" w:themeShade="80"/>
          <w:sz w:val="26"/>
          <w:szCs w:val="26"/>
          <w:u w:val="single"/>
          <w:lang w:eastAsia="fr-FR"/>
        </w:rPr>
        <w:t>e l’union Euopéenne</w:t>
      </w:r>
      <w:r w:rsidRPr="000A2D08">
        <w:rPr>
          <w:rFonts w:ascii="Andalus" w:eastAsia="Times New Roman" w:hAnsi="Andalus" w:cs="Andalus"/>
          <w:b/>
          <w:color w:val="833C0B" w:themeColor="accent2" w:themeShade="80"/>
          <w:sz w:val="26"/>
          <w:szCs w:val="26"/>
          <w:u w:val="single"/>
          <w:lang w:eastAsia="fr-FR"/>
        </w:rPr>
        <w:t xml:space="preserve"> – Div A</w:t>
      </w:r>
      <w:r>
        <w:rPr>
          <w:rFonts w:ascii="Andalus" w:eastAsia="Times New Roman" w:hAnsi="Andalus" w:cs="Andalus"/>
          <w:b/>
          <w:color w:val="833C0B" w:themeColor="accent2" w:themeShade="80"/>
          <w:sz w:val="26"/>
          <w:szCs w:val="26"/>
          <w:u w:val="single"/>
          <w:lang w:eastAsia="fr-FR"/>
        </w:rPr>
        <w:t xml:space="preserve"> et B</w:t>
      </w:r>
    </w:p>
    <w:p w14:paraId="588D2E0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b/>
          <w:lang w:eastAsia="fr-FR"/>
        </w:rPr>
        <w:t>Première partie</w:t>
      </w:r>
      <w:r w:rsidRPr="000A2D08">
        <w:rPr>
          <w:rFonts w:ascii="Andalus" w:eastAsia="Times New Roman" w:hAnsi="Andalus" w:cs="Andalus"/>
          <w:lang w:eastAsia="fr-FR"/>
        </w:rPr>
        <w:t xml:space="preserve"> : La libre circulation des marchandises </w:t>
      </w:r>
    </w:p>
    <w:p w14:paraId="3B2B3FC5" w14:textId="7DF376DB" w:rsidR="00682003" w:rsidRPr="000A2D08" w:rsidRDefault="00682003" w:rsidP="00682003">
      <w:pPr>
        <w:spacing w:after="0" w:line="240" w:lineRule="auto"/>
        <w:rPr>
          <w:rFonts w:ascii="Andalus" w:eastAsia="Times New Roman" w:hAnsi="Andalus" w:cs="Andalus"/>
          <w:lang w:eastAsia="fr-FR"/>
        </w:rPr>
      </w:pPr>
    </w:p>
    <w:p w14:paraId="053A4D2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Titre 1 : Champ d’application de la libre circulation des marchandises </w:t>
      </w:r>
    </w:p>
    <w:p w14:paraId="28AD6EF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Chapitre 1 : Champ d’application matériel : notion de marchandise </w:t>
      </w:r>
    </w:p>
    <w:p w14:paraId="20869EE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Chapitre 2 : Champ d’application spatial : rattachement à l’Union européenne </w:t>
      </w:r>
    </w:p>
    <w:p w14:paraId="678A94A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1 : Application aux situations européennes </w:t>
      </w:r>
    </w:p>
    <w:p w14:paraId="4A74AB5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Extranéité potentielle </w:t>
      </w:r>
    </w:p>
    <w:p w14:paraId="78DF2EE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 Extranéité réelle </w:t>
      </w:r>
    </w:p>
    <w:p w14:paraId="25175A7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2 : Application aux situations internationales </w:t>
      </w:r>
    </w:p>
    <w:p w14:paraId="0BF74FF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Titre 2 : Interdiction des entraves à la libre circulation des marchandises </w:t>
      </w:r>
    </w:p>
    <w:p w14:paraId="29C2A4E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Chapitre 1 : Interdiction des entraves tarifaires </w:t>
      </w:r>
    </w:p>
    <w:p w14:paraId="2B3DB971"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1 : Interdiction des taxes d’effet équivalent </w:t>
      </w:r>
    </w:p>
    <w:p w14:paraId="79FFF75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Critères pertinents de définition de la taxe d'effet équivalent. </w:t>
      </w:r>
    </w:p>
    <w:p w14:paraId="6BC1D0C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Nature de la charge : une charge pécuniaire </w:t>
      </w:r>
    </w:p>
    <w:p w14:paraId="05723C7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Auteur de la charge : une charge perçue par l’Etat </w:t>
      </w:r>
    </w:p>
    <w:p w14:paraId="0A86EF5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 Fait générateur de la charge : le franchissement de frontière </w:t>
      </w:r>
    </w:p>
    <w:p w14:paraId="75996A7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D- Caractère contraignant de la charge </w:t>
      </w:r>
    </w:p>
    <w:p w14:paraId="19976E5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lastRenderedPageBreak/>
        <w:t xml:space="preserve">§2 : Les critères de définition non-pertinents </w:t>
      </w:r>
    </w:p>
    <w:p w14:paraId="616FEDB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2 : Réglementation des impositions intérieures </w:t>
      </w:r>
    </w:p>
    <w:p w14:paraId="1DFF92F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 1 : Notion d'imposition intérieure. </w:t>
      </w:r>
    </w:p>
    <w:p w14:paraId="70B5255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 2 : Critères d’interdiction des impositions intérieures </w:t>
      </w:r>
    </w:p>
    <w:p w14:paraId="7066ECE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Elément de comparaison </w:t>
      </w:r>
    </w:p>
    <w:p w14:paraId="379C040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Critères d’interdiction </w:t>
      </w:r>
    </w:p>
    <w:p w14:paraId="775483B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 3 : Rapports taxe d’effet équivalent – imposition intérieure </w:t>
      </w:r>
    </w:p>
    <w:p w14:paraId="004D321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Chapitre 2 : Interdiction des entraves non-tarifaires : les mesures d’effet équivalent à des restrictions quantitatives </w:t>
      </w:r>
    </w:p>
    <w:p w14:paraId="2C882C1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1 : Principe d’interdiction : notion de mesure d’effet équivalent </w:t>
      </w:r>
    </w:p>
    <w:p w14:paraId="7F1173D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Sous-section 1 : Mesures d’effet équivalent à des restrictions quantitatives à l’importation </w:t>
      </w:r>
    </w:p>
    <w:p w14:paraId="5B95A10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 1 : Critère organique : origine de la mesure. </w:t>
      </w:r>
    </w:p>
    <w:p w14:paraId="16502E2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Une mesure de l’état </w:t>
      </w:r>
    </w:p>
    <w:p w14:paraId="1D06DA5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Une mesure imputable à l’Etat </w:t>
      </w:r>
    </w:p>
    <w:p w14:paraId="2AF23AF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 Critère formel </w:t>
      </w:r>
    </w:p>
    <w:p w14:paraId="29CC813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§3: Critère matériel </w:t>
      </w:r>
    </w:p>
    <w:p w14:paraId="2585643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Nature de l’entrave </w:t>
      </w:r>
    </w:p>
    <w:p w14:paraId="0962279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Mesures frappant spécifiquement les produits importés = mesures discriminatoires </w:t>
      </w:r>
    </w:p>
    <w:p w14:paraId="15947EC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Les mesure indistinctement applicables </w:t>
      </w:r>
    </w:p>
    <w:p w14:paraId="7CD06C5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Le mesures relatives aux conditions auxquelles doivent répondre les produits </w:t>
      </w:r>
    </w:p>
    <w:p w14:paraId="62D9FDF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Les mesures relatives aux modalités de ventes </w:t>
      </w:r>
    </w:p>
    <w:p w14:paraId="5FF16A1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 Les mesures relatives à l’utilisation du produit </w:t>
      </w:r>
    </w:p>
    <w:p w14:paraId="4B7EC68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Effets de la mesure </w:t>
      </w:r>
    </w:p>
    <w:p w14:paraId="5992CCE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Sous-section 2 : Mesure d’effet équivalent à des restrictions quantitatives à l’exportation </w:t>
      </w:r>
    </w:p>
    <w:p w14:paraId="6FCCC6E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2 : Principes de justification </w:t>
      </w:r>
    </w:p>
    <w:p w14:paraId="1DF6D90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 Justifications économiques </w:t>
      </w:r>
    </w:p>
    <w:p w14:paraId="21F1481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 Justification non-économique </w:t>
      </w:r>
    </w:p>
    <w:p w14:paraId="4067BD6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Fondements des justifications </w:t>
      </w:r>
    </w:p>
    <w:p w14:paraId="66D9D57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Régime juridique </w:t>
      </w:r>
    </w:p>
    <w:p w14:paraId="4DDFD14F" w14:textId="77777777" w:rsidR="00682003" w:rsidRPr="000A2D08" w:rsidRDefault="00682003" w:rsidP="00682003">
      <w:pPr>
        <w:spacing w:after="0" w:line="240" w:lineRule="auto"/>
        <w:rPr>
          <w:rFonts w:ascii="Andalus" w:eastAsia="Times New Roman" w:hAnsi="Andalus" w:cs="Andalus"/>
          <w:lang w:eastAsia="fr-FR"/>
        </w:rPr>
      </w:pPr>
    </w:p>
    <w:p w14:paraId="1E6DA6A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b/>
          <w:lang w:eastAsia="fr-FR"/>
        </w:rPr>
        <w:t>Deuxième partie</w:t>
      </w:r>
      <w:r w:rsidRPr="000A2D08">
        <w:rPr>
          <w:rFonts w:ascii="Andalus" w:eastAsia="Times New Roman" w:hAnsi="Andalus" w:cs="Andalus"/>
          <w:lang w:eastAsia="fr-FR"/>
        </w:rPr>
        <w:t xml:space="preserve"> : La libre circulation des personnes </w:t>
      </w:r>
    </w:p>
    <w:p w14:paraId="6FA0390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Titre 1- Détermination des bénéficiaires </w:t>
      </w:r>
    </w:p>
    <w:p w14:paraId="70B896E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Chapitre 1. Les « européens » </w:t>
      </w:r>
    </w:p>
    <w:p w14:paraId="7481581B"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1 : Le rattachement à l’Union </w:t>
      </w:r>
    </w:p>
    <w:p w14:paraId="211DF55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 Rattachement juridique à l’Union : la qualité de citoyen européen </w:t>
      </w:r>
    </w:p>
    <w:p w14:paraId="1559523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 Le rattachement factuel : </w:t>
      </w:r>
    </w:p>
    <w:p w14:paraId="1EB2B78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Le principe : exigence d’une « situation communautaire » </w:t>
      </w:r>
    </w:p>
    <w:p w14:paraId="4937A9C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Le cas particulier du citoyen européen en « situation purement interne » : art. 20 TFUE </w:t>
      </w:r>
    </w:p>
    <w:p w14:paraId="777A360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2. Catégories de bénéficiaires </w:t>
      </w:r>
    </w:p>
    <w:p w14:paraId="26777D7E"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 1. Les agents économiques </w:t>
      </w:r>
    </w:p>
    <w:p w14:paraId="5116013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Les travailleurs salariés </w:t>
      </w:r>
    </w:p>
    <w:p w14:paraId="543AA9B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La prestation de services </w:t>
      </w:r>
    </w:p>
    <w:p w14:paraId="698EF8C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 Liberté d’établissement </w:t>
      </w:r>
    </w:p>
    <w:p w14:paraId="2CE9BAF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 2. Agent non économique : Le citoyen européen </w:t>
      </w:r>
    </w:p>
    <w:p w14:paraId="1DB647B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Chapitre 2 . Les bénéficiaires dérivés </w:t>
      </w:r>
    </w:p>
    <w:p w14:paraId="74E9CA8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Titre 2- Régime juridique des libertés de circulation des personnes </w:t>
      </w:r>
    </w:p>
    <w:p w14:paraId="480AE2A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Chapitre 1. - Les droits liés à la liberté de circuler </w:t>
      </w:r>
    </w:p>
    <w:p w14:paraId="64A6CDA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Chapitre 2. Interdiction des discriminations et entraves </w:t>
      </w:r>
    </w:p>
    <w:p w14:paraId="6E2C727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1. Principe d’interdiction des entraves </w:t>
      </w:r>
    </w:p>
    <w:p w14:paraId="3A2FD6D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Définition organique de l’entrave </w:t>
      </w:r>
    </w:p>
    <w:p w14:paraId="58518B9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Définition matérielle de l’entrave </w:t>
      </w:r>
    </w:p>
    <w:p w14:paraId="4B65BE8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A- Formes de l’entrave : de la discrimination à la mesure indistinctement applicable </w:t>
      </w:r>
    </w:p>
    <w:p w14:paraId="194B3F99"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B- Domaines entravés </w:t>
      </w:r>
    </w:p>
    <w:p w14:paraId="76D3A267"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Entrave à l’accès </w:t>
      </w:r>
    </w:p>
    <w:p w14:paraId="300A30BF"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Entrave dans l’exercice d’une activité </w:t>
      </w:r>
    </w:p>
    <w:p w14:paraId="11FCD57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lastRenderedPageBreak/>
        <w:t xml:space="preserve">3- Entrave dans le bénéfice d’un droit </w:t>
      </w:r>
    </w:p>
    <w:p w14:paraId="2B9549E3"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4- Entrave dans les conditions de vie </w:t>
      </w:r>
    </w:p>
    <w:p w14:paraId="19404A48"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Section 2. Justifications des entraves </w:t>
      </w:r>
    </w:p>
    <w:p w14:paraId="526E6434"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§1. Les causes de justifications </w:t>
      </w:r>
    </w:p>
    <w:p w14:paraId="7006F3A2"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§2. Conditions d’application des justifications </w:t>
      </w:r>
    </w:p>
    <w:p w14:paraId="55BD7866" w14:textId="77777777" w:rsidR="00682003" w:rsidRPr="000A2D08" w:rsidRDefault="00682003" w:rsidP="00682003">
      <w:pPr>
        <w:spacing w:after="0" w:line="240" w:lineRule="auto"/>
        <w:rPr>
          <w:rFonts w:ascii="Andalus" w:eastAsia="Times New Roman" w:hAnsi="Andalus" w:cs="Andalus"/>
          <w:color w:val="000000"/>
          <w:lang w:eastAsia="fr-FR"/>
        </w:rPr>
      </w:pPr>
    </w:p>
    <w:p w14:paraId="60C0C648" w14:textId="41A130E5" w:rsidR="00682003" w:rsidRPr="000A2D08" w:rsidRDefault="00682003" w:rsidP="00682003">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sidRPr="000A2D08">
        <w:rPr>
          <w:rFonts w:ascii="Andalus" w:eastAsia="Times New Roman" w:hAnsi="Andalus" w:cs="Andalus"/>
          <w:b/>
          <w:color w:val="833C0B" w:themeColor="accent2" w:themeShade="80"/>
          <w:sz w:val="26"/>
          <w:szCs w:val="26"/>
          <w:u w:val="single"/>
          <w:lang w:eastAsia="fr-FR"/>
        </w:rPr>
        <w:t xml:space="preserve">Droit </w:t>
      </w:r>
      <w:r w:rsidR="00D851EA">
        <w:rPr>
          <w:rFonts w:ascii="Andalus" w:eastAsia="Times New Roman" w:hAnsi="Andalus" w:cs="Andalus"/>
          <w:b/>
          <w:color w:val="833C0B" w:themeColor="accent2" w:themeShade="80"/>
          <w:sz w:val="26"/>
          <w:szCs w:val="26"/>
          <w:u w:val="single"/>
          <w:lang w:eastAsia="fr-FR"/>
        </w:rPr>
        <w:t>civil (</w:t>
      </w:r>
      <w:r w:rsidRPr="000A2D08">
        <w:rPr>
          <w:rFonts w:ascii="Andalus" w:eastAsia="Times New Roman" w:hAnsi="Andalus" w:cs="Andalus"/>
          <w:b/>
          <w:color w:val="833C0B" w:themeColor="accent2" w:themeShade="80"/>
          <w:sz w:val="26"/>
          <w:szCs w:val="26"/>
          <w:u w:val="single"/>
          <w:lang w:eastAsia="fr-FR"/>
        </w:rPr>
        <w:t>la responsabilité</w:t>
      </w:r>
      <w:r w:rsidR="00D851EA">
        <w:rPr>
          <w:rFonts w:ascii="Andalus" w:eastAsia="Times New Roman" w:hAnsi="Andalus" w:cs="Andalus"/>
          <w:b/>
          <w:color w:val="833C0B" w:themeColor="accent2" w:themeShade="80"/>
          <w:sz w:val="26"/>
          <w:szCs w:val="26"/>
          <w:u w:val="single"/>
          <w:lang w:eastAsia="fr-FR"/>
        </w:rPr>
        <w:t>)</w:t>
      </w:r>
      <w:r w:rsidRPr="000A2D08">
        <w:rPr>
          <w:rFonts w:ascii="Andalus" w:eastAsia="Times New Roman" w:hAnsi="Andalus" w:cs="Andalus"/>
          <w:b/>
          <w:color w:val="833C0B" w:themeColor="accent2" w:themeShade="80"/>
          <w:sz w:val="26"/>
          <w:szCs w:val="26"/>
          <w:u w:val="single"/>
          <w:lang w:eastAsia="fr-FR"/>
        </w:rPr>
        <w:t xml:space="preserve"> – Div A et B</w:t>
      </w:r>
    </w:p>
    <w:p w14:paraId="5E83A134"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color w:val="000000"/>
          <w:lang w:eastAsia="fr-FR"/>
        </w:rPr>
        <w:t> </w:t>
      </w:r>
      <w:r w:rsidRPr="000A2D08">
        <w:rPr>
          <w:rFonts w:ascii="Andalus" w:eastAsia="Times New Roman" w:hAnsi="Andalus" w:cs="Andalus"/>
          <w:bCs/>
          <w:color w:val="000000"/>
          <w:lang w:eastAsia="fr-FR"/>
        </w:rPr>
        <w:t>1° PARTIE : LA RESPONSABILITE CIVILE EXTRACONTRACTUELLE.</w:t>
      </w:r>
    </w:p>
    <w:p w14:paraId="7ACC3B0D"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color w:val="000000"/>
          <w:lang w:eastAsia="fr-FR"/>
        </w:rPr>
        <w:t> </w:t>
      </w:r>
    </w:p>
    <w:p w14:paraId="080268E6"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bCs/>
          <w:color w:val="000000"/>
          <w:u w:val="single"/>
          <w:lang w:eastAsia="fr-FR"/>
        </w:rPr>
        <w:t>Chapitre Introductif : Nature et év° de la Résponsabilité (civile) extractuelle.</w:t>
      </w:r>
    </w:p>
    <w:p w14:paraId="5F7EE6BE" w14:textId="77777777" w:rsidR="00682003" w:rsidRPr="000A2D08" w:rsidRDefault="00682003" w:rsidP="00682003">
      <w:pPr>
        <w:spacing w:after="0" w:line="240" w:lineRule="auto"/>
        <w:rPr>
          <w:rFonts w:ascii="Andalus" w:eastAsia="Times New Roman" w:hAnsi="Andalus" w:cs="Andalus"/>
          <w:color w:val="000000"/>
          <w:lang w:eastAsia="fr-FR"/>
        </w:rPr>
      </w:pPr>
    </w:p>
    <w:p w14:paraId="2266E0CA"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bCs/>
          <w:color w:val="000000"/>
          <w:lang w:eastAsia="fr-FR"/>
        </w:rPr>
        <w:t>TITRE I : LES CONDITIONS DE LA RESPONSABILITE CIVILE EXTRACONTRACTUELLE</w:t>
      </w:r>
    </w:p>
    <w:p w14:paraId="5FCA7016"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color w:val="000000"/>
          <w:lang w:eastAsia="fr-FR"/>
        </w:rPr>
        <w:t> </w:t>
      </w:r>
    </w:p>
    <w:p w14:paraId="743AD980"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bCs/>
          <w:color w:val="000000"/>
          <w:u w:val="single"/>
          <w:lang w:eastAsia="fr-FR"/>
        </w:rPr>
        <w:t>CHAPITRE I : LE PRÉJUDICE</w:t>
      </w:r>
    </w:p>
    <w:p w14:paraId="10B6F7B8"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bCs/>
          <w:color w:val="000000"/>
          <w:u w:val="single"/>
          <w:lang w:eastAsia="fr-FR"/>
        </w:rPr>
        <w:t>CHAPITRE II : LE LIEN DE CAUSALITÉ.</w:t>
      </w:r>
    </w:p>
    <w:p w14:paraId="5649F6D4"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bCs/>
          <w:color w:val="000000"/>
          <w:u w:val="single"/>
          <w:lang w:eastAsia="fr-FR"/>
        </w:rPr>
        <w:t>CHAPITRE III : LE FAIT GÉNÉRATEUR.</w:t>
      </w:r>
    </w:p>
    <w:p w14:paraId="6E8F0A90"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bCs/>
          <w:color w:val="000000"/>
          <w:u w:val="single"/>
          <w:lang w:eastAsia="fr-FR"/>
        </w:rPr>
        <w:t>CHAPITRE IV : LES CAS PARTICULIERS DE RESPONSABILITE : HYPOTHESES DES ACCIDENTS DE LA CIRCULATION ET DES PRODUITS DEFECTUEUX.</w:t>
      </w:r>
    </w:p>
    <w:p w14:paraId="00953791"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color w:val="000000"/>
          <w:lang w:eastAsia="fr-FR"/>
        </w:rPr>
        <w:t> </w:t>
      </w:r>
    </w:p>
    <w:p w14:paraId="778175E3"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bCs/>
          <w:color w:val="000000"/>
          <w:lang w:eastAsia="fr-FR"/>
        </w:rPr>
        <w:t>TITRE II : LA MISE EN ŒUVRE DE LA RESPONSABILITE CIVILE EXTRACONTRACTUELLE</w:t>
      </w:r>
    </w:p>
    <w:p w14:paraId="3C9478DB"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bCs/>
          <w:color w:val="000000"/>
          <w:u w:val="single"/>
          <w:lang w:eastAsia="fr-FR"/>
        </w:rPr>
        <w:t> </w:t>
      </w:r>
    </w:p>
    <w:p w14:paraId="26ED4473"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bCs/>
          <w:color w:val="000000"/>
          <w:u w:val="single"/>
          <w:lang w:eastAsia="fr-FR"/>
        </w:rPr>
        <w:t>CHAPITRE UNIQUE : L’ACTION EN REPARATION.</w:t>
      </w:r>
    </w:p>
    <w:p w14:paraId="7767AFEA" w14:textId="77777777" w:rsidR="00682003" w:rsidRPr="000A2D08" w:rsidRDefault="00682003" w:rsidP="00682003">
      <w:pPr>
        <w:spacing w:after="0" w:line="240" w:lineRule="auto"/>
        <w:rPr>
          <w:rFonts w:ascii="Andalus" w:eastAsia="Times New Roman" w:hAnsi="Andalus" w:cs="Andalus"/>
          <w:color w:val="000000"/>
          <w:lang w:eastAsia="fr-FR"/>
        </w:rPr>
      </w:pPr>
    </w:p>
    <w:p w14:paraId="5FD4906D"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bCs/>
          <w:color w:val="000000"/>
          <w:lang w:eastAsia="fr-FR"/>
        </w:rPr>
        <w:t>2nde PARTIE : LES QUASI-CONTRATS</w:t>
      </w:r>
    </w:p>
    <w:p w14:paraId="78B59F81"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color w:val="000000"/>
          <w:lang w:eastAsia="fr-FR"/>
        </w:rPr>
        <w:t> </w:t>
      </w:r>
    </w:p>
    <w:p w14:paraId="6AB50601"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bCs/>
          <w:color w:val="000000"/>
          <w:lang w:eastAsia="fr-FR"/>
        </w:rPr>
        <w:t>TITRE I : L’OBLIGATION DE COMPENSER L’AVANTAGE INJUSTEMENT RECU D’AUTRUI</w:t>
      </w:r>
    </w:p>
    <w:p w14:paraId="3DB4552A"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color w:val="000000"/>
          <w:lang w:eastAsia="fr-FR"/>
        </w:rPr>
        <w:t> </w:t>
      </w:r>
    </w:p>
    <w:p w14:paraId="4A340F50"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bCs/>
          <w:color w:val="000000"/>
          <w:u w:val="single"/>
          <w:lang w:eastAsia="fr-FR"/>
        </w:rPr>
        <w:t>CHAPITRE I : LA GESTION D’AFFAIRES.</w:t>
      </w:r>
    </w:p>
    <w:p w14:paraId="4A3C4ED9"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bCs/>
          <w:color w:val="000000"/>
          <w:u w:val="single"/>
          <w:lang w:eastAsia="fr-FR"/>
        </w:rPr>
        <w:t>CHAPITRE II : LE PAIEMENT DE L’INDU.</w:t>
      </w:r>
    </w:p>
    <w:p w14:paraId="06A9AC0F"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bCs/>
          <w:color w:val="000000"/>
          <w:u w:val="single"/>
          <w:lang w:eastAsia="fr-FR"/>
        </w:rPr>
        <w:t>CHAPITRE III : L’ENRICHISSEMENT INJUSTIFIÉ.</w:t>
      </w:r>
    </w:p>
    <w:p w14:paraId="363A6B08"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color w:val="000000"/>
          <w:lang w:eastAsia="fr-FR"/>
        </w:rPr>
        <w:t> </w:t>
      </w:r>
    </w:p>
    <w:p w14:paraId="7A28D27E" w14:textId="77777777" w:rsidR="00682003" w:rsidRPr="000A2D08" w:rsidRDefault="00682003" w:rsidP="00682003">
      <w:pPr>
        <w:spacing w:after="0" w:line="240" w:lineRule="auto"/>
        <w:rPr>
          <w:rFonts w:ascii="Andalus" w:eastAsia="Times New Roman" w:hAnsi="Andalus" w:cs="Andalus"/>
          <w:color w:val="000000"/>
          <w:lang w:eastAsia="fr-FR"/>
        </w:rPr>
      </w:pPr>
      <w:r w:rsidRPr="000A2D08">
        <w:rPr>
          <w:rFonts w:ascii="Andalus" w:eastAsia="Times New Roman" w:hAnsi="Andalus" w:cs="Andalus"/>
          <w:bCs/>
          <w:color w:val="000000"/>
          <w:lang w:eastAsia="fr-FR"/>
        </w:rPr>
        <w:t>TITRE II : L’OBLIGATION DE PROCURER A AUTRUI L’AVANTAGE LEGITIMEMENT ESPÉRÉ</w:t>
      </w:r>
    </w:p>
    <w:p w14:paraId="0B201BA5" w14:textId="77777777" w:rsidR="00682003" w:rsidRPr="000A2D08" w:rsidRDefault="00682003" w:rsidP="00682003">
      <w:pPr>
        <w:rPr>
          <w:rFonts w:ascii="Andalus" w:hAnsi="Andalus" w:cs="Andalus"/>
        </w:rPr>
      </w:pPr>
    </w:p>
    <w:p w14:paraId="69D143C2" w14:textId="0350D10E" w:rsidR="00682003" w:rsidRPr="000A2D08" w:rsidRDefault="00D851EA" w:rsidP="00682003">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Pr>
          <w:rFonts w:ascii="Andalus" w:eastAsia="Times New Roman" w:hAnsi="Andalus" w:cs="Andalus"/>
          <w:b/>
          <w:color w:val="833C0B" w:themeColor="accent2" w:themeShade="80"/>
          <w:sz w:val="26"/>
          <w:szCs w:val="26"/>
          <w:u w:val="single"/>
          <w:lang w:eastAsia="fr-FR"/>
        </w:rPr>
        <w:t>Droit</w:t>
      </w:r>
      <w:r w:rsidR="00682003" w:rsidRPr="000A2D08">
        <w:rPr>
          <w:rFonts w:ascii="Andalus" w:eastAsia="Times New Roman" w:hAnsi="Andalus" w:cs="Andalus"/>
          <w:b/>
          <w:color w:val="833C0B" w:themeColor="accent2" w:themeShade="80"/>
          <w:sz w:val="26"/>
          <w:szCs w:val="26"/>
          <w:u w:val="single"/>
          <w:lang w:eastAsia="fr-FR"/>
        </w:rPr>
        <w:t xml:space="preserve"> l'administrati</w:t>
      </w:r>
      <w:r>
        <w:rPr>
          <w:rFonts w:ascii="Andalus" w:eastAsia="Times New Roman" w:hAnsi="Andalus" w:cs="Andalus"/>
          <w:b/>
          <w:color w:val="833C0B" w:themeColor="accent2" w:themeShade="80"/>
          <w:sz w:val="26"/>
          <w:szCs w:val="26"/>
          <w:u w:val="single"/>
          <w:lang w:eastAsia="fr-FR"/>
        </w:rPr>
        <w:t xml:space="preserve">f - </w:t>
      </w:r>
      <w:r w:rsidR="00682003" w:rsidRPr="000A2D08">
        <w:rPr>
          <w:rFonts w:ascii="Andalus" w:eastAsia="Times New Roman" w:hAnsi="Andalus" w:cs="Andalus"/>
          <w:b/>
          <w:color w:val="833C0B" w:themeColor="accent2" w:themeShade="80"/>
          <w:sz w:val="26"/>
          <w:szCs w:val="26"/>
          <w:u w:val="single"/>
          <w:lang w:eastAsia="fr-FR"/>
        </w:rPr>
        <w:t xml:space="preserve"> Div A et B</w:t>
      </w:r>
    </w:p>
    <w:p w14:paraId="1C2159DF" w14:textId="77777777" w:rsidR="00682003" w:rsidRPr="000A2D08" w:rsidRDefault="00682003" w:rsidP="00682003">
      <w:pPr>
        <w:spacing w:line="240" w:lineRule="auto"/>
        <w:rPr>
          <w:rFonts w:ascii="Andalus" w:eastAsia="Times New Roman" w:hAnsi="Andalus" w:cs="Andalus"/>
          <w:shd w:val="clear" w:color="auto" w:fill="FFFFFF"/>
          <w:lang w:eastAsia="fr-FR"/>
        </w:rPr>
      </w:pPr>
      <w:r w:rsidRPr="000A2D08">
        <w:rPr>
          <w:rFonts w:ascii="Andalus" w:eastAsia="Times New Roman" w:hAnsi="Andalus" w:cs="Andalus"/>
          <w:shd w:val="clear" w:color="auto" w:fill="FFFFFF"/>
          <w:lang w:eastAsia="fr-FR"/>
        </w:rPr>
        <w:t xml:space="preserve">le droit administratif regroupe les règles juridiques applicables aux personnes publiques et privées qui ont en charge un service public et exercent, pour ce faire, des prérogatives de puissance publique. Il nécessite que l'action administrative (étudiée en S3) soit contrôlée pour s'assurer qu'elle soit conforme à l'intérêt général. Pour assurer ce contrôle, trois grands principes s'imposent à l'action administrative : la légalité, la responsabilité et la soumission au juge administratif. </w:t>
      </w:r>
      <w:r w:rsidRPr="000A2D08">
        <w:rPr>
          <w:rFonts w:ascii="Andalus" w:eastAsia="Times New Roman" w:hAnsi="Andalus" w:cs="Andalus"/>
          <w:shd w:val="clear" w:color="auto" w:fill="FFFFFF"/>
          <w:lang w:eastAsia="fr-FR"/>
        </w:rPr>
        <w:br/>
        <w:t>En premier lieu, le principe de légalité administrative signifie que les personnes publiques et privées en charge de l'action administrative doivent respecter un ensemble de règles juridiques hiérarchisées, qu'elles soient constitutionnelles, internationales et européennes, législatives, réglementaires et jurisprudentielles. Le principe de légalité est si important qu'il est désormais inscrit dans le code des relations entre le public et l'administration, entré en vigueur en 2016.</w:t>
      </w:r>
    </w:p>
    <w:p w14:paraId="4681852C" w14:textId="77777777" w:rsidR="00682003" w:rsidRPr="000A2D08" w:rsidRDefault="00682003" w:rsidP="00682003">
      <w:pPr>
        <w:spacing w:line="240" w:lineRule="auto"/>
        <w:rPr>
          <w:rFonts w:ascii="Andalus" w:eastAsia="Times New Roman" w:hAnsi="Andalus" w:cs="Andalus"/>
          <w:shd w:val="clear" w:color="auto" w:fill="FFFFFF"/>
          <w:lang w:eastAsia="fr-FR"/>
        </w:rPr>
      </w:pPr>
      <w:r w:rsidRPr="000A2D08">
        <w:rPr>
          <w:rFonts w:ascii="Andalus" w:eastAsia="Times New Roman" w:hAnsi="Andalus" w:cs="Andalus"/>
          <w:shd w:val="clear" w:color="auto" w:fill="FFFFFF"/>
          <w:lang w:eastAsia="fr-FR"/>
        </w:rPr>
        <w:lastRenderedPageBreak/>
        <w:t xml:space="preserve">En deuxième lieu, le principe de responsabilité administrative se traduit par la prise en charge, par les personnes en charge d'une action administrative des conséquences dommageables causées par cette action (ou une inaction). La responsabilité des personnes publiques peut être engagée sur le fondement d'une faute commise en son nom ou sur le fondement d'un risque ou encore d'une rupture d'égalité devant les charges publiques. </w:t>
      </w:r>
    </w:p>
    <w:p w14:paraId="71DEB58F" w14:textId="77777777" w:rsidR="00682003" w:rsidRPr="000A2D08" w:rsidRDefault="00682003" w:rsidP="00682003">
      <w:pPr>
        <w:spacing w:line="240" w:lineRule="auto"/>
        <w:rPr>
          <w:rFonts w:ascii="Andalus" w:eastAsia="Times New Roman" w:hAnsi="Andalus" w:cs="Andalus"/>
          <w:shd w:val="clear" w:color="auto" w:fill="FFFFFF"/>
          <w:lang w:eastAsia="fr-FR"/>
        </w:rPr>
      </w:pPr>
      <w:r w:rsidRPr="000A2D08">
        <w:rPr>
          <w:rFonts w:ascii="Andalus" w:eastAsia="Times New Roman" w:hAnsi="Andalus" w:cs="Andalus"/>
          <w:shd w:val="clear" w:color="auto" w:fill="FFFFFF"/>
          <w:lang w:eastAsia="fr-FR"/>
        </w:rPr>
        <w:t>En dernier lieu, le principe de soumission permet de s'assurer que les deux précédents principes sont bien respectés par les personnes en charge de l'action administrative, le cas échéant en s'adressant à une juridiction spécifique, la juridiction administrative. Cette dernière se compose de juridictions de droit commun, Conseil d’État, huit cours administratives d'appel et quarante-deux tribunaux administratifs, mais aussi de juridictions administratives spécialisées telles que la Cour des comptes ou la Cour nationale du droit d'asile...</w:t>
      </w:r>
    </w:p>
    <w:p w14:paraId="07E82138" w14:textId="77777777" w:rsidR="00682003" w:rsidRDefault="00682003" w:rsidP="00682003">
      <w:pPr>
        <w:spacing w:line="240" w:lineRule="auto"/>
        <w:rPr>
          <w:rFonts w:ascii="Andalus" w:eastAsia="Times New Roman" w:hAnsi="Andalus" w:cs="Andalus"/>
          <w:shd w:val="clear" w:color="auto" w:fill="FFFFFF"/>
          <w:lang w:eastAsia="fr-FR"/>
        </w:rPr>
      </w:pPr>
      <w:r w:rsidRPr="000A2D08">
        <w:rPr>
          <w:rFonts w:ascii="Andalus" w:eastAsia="Times New Roman" w:hAnsi="Andalus" w:cs="Andalus"/>
          <w:shd w:val="clear" w:color="auto" w:fill="FFFFFF"/>
          <w:lang w:eastAsia="fr-FR"/>
        </w:rPr>
        <w:t>Ces trois principes juridiques structurent le droit applicable à l'action administrative dont ils assurent le contrôle.</w:t>
      </w:r>
    </w:p>
    <w:p w14:paraId="6F4F14F7" w14:textId="77777777" w:rsidR="00682003" w:rsidRDefault="00682003" w:rsidP="00682003">
      <w:pPr>
        <w:spacing w:line="240" w:lineRule="auto"/>
        <w:rPr>
          <w:rFonts w:ascii="Andalus" w:eastAsia="Times New Roman" w:hAnsi="Andalus" w:cs="Andalus"/>
          <w:shd w:val="clear" w:color="auto" w:fill="FFFFFF"/>
          <w:lang w:eastAsia="fr-FR"/>
        </w:rPr>
      </w:pPr>
    </w:p>
    <w:p w14:paraId="47E44DB4" w14:textId="150DA388" w:rsidR="00682003" w:rsidRPr="00D851EA" w:rsidRDefault="00D851EA" w:rsidP="00D851EA">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sidRPr="00FE034D">
        <w:rPr>
          <w:rFonts w:ascii="Andalus" w:eastAsia="Times New Roman" w:hAnsi="Andalus" w:cs="Andalus"/>
          <w:b/>
          <w:color w:val="833C0B" w:themeColor="accent2" w:themeShade="80"/>
          <w:sz w:val="26"/>
          <w:szCs w:val="26"/>
          <w:u w:val="single"/>
          <w:lang w:eastAsia="fr-FR"/>
        </w:rPr>
        <w:t>Histoire des Droits de l’Homme et des Libertés fondamentales</w:t>
      </w:r>
      <w:r w:rsidRPr="00D851EA">
        <w:rPr>
          <w:rFonts w:ascii="Andalus" w:eastAsia="Times New Roman" w:hAnsi="Andalus" w:cs="Andalus"/>
          <w:b/>
          <w:color w:val="833C0B" w:themeColor="accent2" w:themeShade="80"/>
          <w:sz w:val="26"/>
          <w:szCs w:val="26"/>
          <w:u w:val="single"/>
          <w:lang w:eastAsia="fr-FR"/>
        </w:rPr>
        <w:t xml:space="preserve"> </w:t>
      </w:r>
    </w:p>
    <w:p w14:paraId="4443844D"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L’avènement d’une reconnaissance universelle des droits de l’homme et des libertés est le produit d’une longue maturation historique et politique qui a permis de passer d’une idée de droits et de libertés à la reconnaissance de leur garantie juridiquement organisée. Les Droits de l’homme étant d’abord une philosophie et pas seulement un état du droit à un moment historique donné, ils constituent également des objectifs à atteindre par une société, ce qui peut donner parfois l’impression d’une inflation des droits à protéger. </w:t>
      </w:r>
    </w:p>
    <w:p w14:paraId="6D37563C"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Mais d’où viennent les droits de l’homme et les libertés ? Quelles en sont les sources historiques, les fondements philosophiques, juridiques et textuels tant au niveau national qu’au niveau international ? Ce cours entend montrer que les droits de l’homme et les libertés trouvent naissance dans la modernité européenne autour de la notion de droits naturels de l’homme et des premières déclarations de droit et que leur internationalisation à travers un certains nombres de textes et de Conventions est un phénomène récent. Avant de partir en quête des origines des droits de l’homme et de tenter de préciser leurs lieux de naissance et d’invention et leurs grands textes fondateurs en Angleterre, en France et aux Etats-Unis, l’introduction présente, l’évolution du vocabulaire et des notions employés qui constitue un reflet de l’histoire de la garantie des droits et des libertés. </w:t>
      </w:r>
    </w:p>
    <w:p w14:paraId="7EF43AF2" w14:textId="77777777" w:rsidR="00FE034D" w:rsidRPr="00FE034D" w:rsidRDefault="00FE034D" w:rsidP="00FE034D">
      <w:pPr>
        <w:spacing w:line="240" w:lineRule="auto"/>
        <w:rPr>
          <w:rFonts w:ascii="Andalus" w:eastAsia="Times New Roman" w:hAnsi="Andalus" w:cs="Andalus"/>
          <w:shd w:val="clear" w:color="auto" w:fill="FFFFFF"/>
          <w:lang w:eastAsia="fr-FR"/>
        </w:rPr>
      </w:pPr>
    </w:p>
    <w:p w14:paraId="7A865F8E"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Introduction</w:t>
      </w:r>
    </w:p>
    <w:p w14:paraId="100CBE5A" w14:textId="77777777" w:rsidR="00FE034D" w:rsidRPr="00FE034D" w:rsidRDefault="00FE034D" w:rsidP="00FE034D">
      <w:pPr>
        <w:spacing w:line="240" w:lineRule="auto"/>
        <w:rPr>
          <w:rFonts w:ascii="Andalus" w:eastAsia="Times New Roman" w:hAnsi="Andalus" w:cs="Andalus"/>
          <w:shd w:val="clear" w:color="auto" w:fill="FFFFFF"/>
          <w:lang w:eastAsia="fr-FR"/>
        </w:rPr>
      </w:pPr>
    </w:p>
    <w:p w14:paraId="53EF4E99"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Section 1 L’évolution historique du vocabulaire des droits et des libertés   </w:t>
      </w:r>
    </w:p>
    <w:p w14:paraId="1EA71D80"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§1 Libertés, droits de l’homme et droits naturels</w:t>
      </w:r>
    </w:p>
    <w:p w14:paraId="0C2369C8"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-Droits de l’homme et droits du citoyen : l’héritage greco-romain, les leçons d’une absence</w:t>
      </w:r>
    </w:p>
    <w:p w14:paraId="459DCC90"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 </w:t>
      </w:r>
      <w:r w:rsidRPr="00FE034D">
        <w:rPr>
          <w:rFonts w:ascii="Andalus" w:eastAsia="Times New Roman" w:hAnsi="Andalus" w:cs="Andalus"/>
          <w:shd w:val="clear" w:color="auto" w:fill="FFFFFF"/>
          <w:lang w:eastAsia="fr-FR"/>
        </w:rPr>
        <w:tab/>
        <w:t xml:space="preserve">-L’apport du christianisme et son héritage : l’idée de l’Homme  </w:t>
      </w:r>
    </w:p>
    <w:p w14:paraId="51BD7EE9"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-La genèse moderne et révolutionnaire des droits naturels de l’homme comme instrument de justification de la lutte contre la tyrannie  </w:t>
      </w:r>
    </w:p>
    <w:p w14:paraId="6DBA9F3C"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§2 Droits de l’homme et libertés publiques</w:t>
      </w:r>
    </w:p>
    <w:p w14:paraId="2B7BC4E6"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§3 Droits de l’homme, libertés et droits fondamentaux</w:t>
      </w:r>
    </w:p>
    <w:p w14:paraId="463D6806"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lastRenderedPageBreak/>
        <w:t>§4 Droits de l’homme et droits humains</w:t>
      </w:r>
    </w:p>
    <w:p w14:paraId="3CCC780F" w14:textId="77777777" w:rsidR="00FE034D" w:rsidRPr="00FE034D" w:rsidRDefault="00FE034D" w:rsidP="00FE034D">
      <w:pPr>
        <w:spacing w:line="240" w:lineRule="auto"/>
        <w:rPr>
          <w:rFonts w:ascii="Andalus" w:eastAsia="Times New Roman" w:hAnsi="Andalus" w:cs="Andalus"/>
          <w:shd w:val="clear" w:color="auto" w:fill="FFFFFF"/>
          <w:lang w:eastAsia="fr-FR"/>
        </w:rPr>
      </w:pPr>
    </w:p>
    <w:p w14:paraId="0B26B50A"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Section 2 Les classifications des droits et libertés et leurs limites</w:t>
      </w:r>
    </w:p>
    <w:p w14:paraId="66FBEF16"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§1 La distinction droits-libertés et droits-créances</w:t>
      </w:r>
    </w:p>
    <w:p w14:paraId="6A101082"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Les droits-libertés</w:t>
      </w:r>
    </w:p>
    <w:p w14:paraId="05562C30"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-Les droits-créances</w:t>
      </w:r>
    </w:p>
    <w:p w14:paraId="55E9E290"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-Les limites de cette distinction</w:t>
      </w:r>
    </w:p>
    <w:p w14:paraId="08A57FD7"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§2 La distinction entre libertés individuelles et libertés collectives</w:t>
      </w:r>
    </w:p>
    <w:p w14:paraId="50260032"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§3 Les générations des droits de l’homme : une approche diachronique historiquement problématique</w:t>
      </w:r>
    </w:p>
    <w:p w14:paraId="5CE254A1"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-La première génération de droits : sous le signe de la liberté civile et politique</w:t>
      </w:r>
    </w:p>
    <w:p w14:paraId="71D595DA"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La deuxième génération de droits : sous le signe de l’égalité économique et sociale</w:t>
      </w:r>
    </w:p>
    <w:p w14:paraId="29E2C595"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-La troisième génération des droits sous le signe de la solidarité</w:t>
      </w:r>
    </w:p>
    <w:p w14:paraId="7BC2A27E"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Vers l’apparition d’une quatrième génération de droits ?</w:t>
      </w:r>
    </w:p>
    <w:p w14:paraId="74E0B2E8" w14:textId="77777777" w:rsidR="00FE034D" w:rsidRPr="00FE034D" w:rsidRDefault="00FE034D" w:rsidP="00FE034D">
      <w:pPr>
        <w:spacing w:line="240" w:lineRule="auto"/>
        <w:rPr>
          <w:rFonts w:ascii="Andalus" w:eastAsia="Times New Roman" w:hAnsi="Andalus" w:cs="Andalus"/>
          <w:shd w:val="clear" w:color="auto" w:fill="FFFFFF"/>
          <w:lang w:eastAsia="fr-FR"/>
        </w:rPr>
      </w:pPr>
    </w:p>
    <w:p w14:paraId="6B3C674A"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Chapitre 1 : La genèse des droits de l’homme : De la reconnaissance des libertés traditionnelles à l’ère des déclarations des droits</w:t>
      </w:r>
    </w:p>
    <w:p w14:paraId="07536936" w14:textId="77777777" w:rsidR="00FE034D" w:rsidRPr="00FE034D" w:rsidRDefault="00FE034D" w:rsidP="00FE034D">
      <w:pPr>
        <w:spacing w:line="240" w:lineRule="auto"/>
        <w:rPr>
          <w:rFonts w:ascii="Andalus" w:eastAsia="Times New Roman" w:hAnsi="Andalus" w:cs="Andalus"/>
          <w:shd w:val="clear" w:color="auto" w:fill="FFFFFF"/>
          <w:lang w:eastAsia="fr-FR"/>
        </w:rPr>
      </w:pPr>
    </w:p>
    <w:p w14:paraId="25F802AD"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Section 1 : Les révolutions anglaises : De la défense des anciennes libertés aux droits naturels de l’homme</w:t>
      </w:r>
    </w:p>
    <w:p w14:paraId="368B7A52"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§1 La première révolution anglaise : le républicanisme et le droit naturel en défense des anciennes libertés</w:t>
      </w:r>
    </w:p>
    <w:p w14:paraId="1FE05C9B"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-La Magna Carta : source des anciennes libertés anglaises</w:t>
      </w:r>
    </w:p>
    <w:p w14:paraId="7D4D5E5A"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-La Pétition des droits  (1628) ou l’affirmation de la thèse parlementaire contre la thèse royaliste</w:t>
      </w:r>
    </w:p>
    <w:p w14:paraId="1C299DCE"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La Grande Rebellion et l’Agreement of the People</w:t>
      </w:r>
    </w:p>
    <w:p w14:paraId="0397AC1A"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 Le républicanisme des droits naturels et ses adversaires </w:t>
      </w:r>
    </w:p>
    <w:p w14:paraId="6CB200C3"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§2 La Restauration et l’affirmation des droits naturels durant la crise de l’Exclusion</w:t>
      </w:r>
    </w:p>
    <w:p w14:paraId="03D43633"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-L’Habeas Corpus Act de 1679</w:t>
      </w:r>
    </w:p>
    <w:p w14:paraId="7F2FF1A7"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Sidney et Locke et l’affirmation de la liberté et de l’égalité naturelles de l’homme</w:t>
      </w:r>
    </w:p>
    <w:p w14:paraId="6D569D89"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§3 La Glorieuse Révolution de 1688 et le Bill of Rights de 1689</w:t>
      </w:r>
    </w:p>
    <w:p w14:paraId="2EE67300"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-Aux origines de la Seconde Révolution</w:t>
      </w:r>
    </w:p>
    <w:p w14:paraId="59D6A5EF"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Le contenu du Bill of Rights du 16 décembre 1689</w:t>
      </w:r>
    </w:p>
    <w:p w14:paraId="1AA8A0FC"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§4 Le siècle des Lumières : de l’exaltation du modèle anglais de la garantie des libertés à sa remise en cause</w:t>
      </w:r>
    </w:p>
    <w:p w14:paraId="5234B13F"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L’Angleterre modèle de la garantie des libertés : Montesquieu et Blackstone</w:t>
      </w:r>
    </w:p>
    <w:p w14:paraId="4A80A596"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lastRenderedPageBreak/>
        <w:t>- L’apport de Rousseau à la philosophie des droits de l’homme</w:t>
      </w:r>
    </w:p>
    <w:p w14:paraId="445D5451" w14:textId="77777777" w:rsidR="00FE034D" w:rsidRPr="00FE034D" w:rsidRDefault="00FE034D" w:rsidP="00FE034D">
      <w:pPr>
        <w:spacing w:line="240" w:lineRule="auto"/>
        <w:rPr>
          <w:rFonts w:ascii="Andalus" w:eastAsia="Times New Roman" w:hAnsi="Andalus" w:cs="Andalus"/>
          <w:shd w:val="clear" w:color="auto" w:fill="FFFFFF"/>
          <w:lang w:eastAsia="fr-FR"/>
        </w:rPr>
      </w:pPr>
    </w:p>
    <w:p w14:paraId="4B7885AF"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Section 2 : L’apport décisif de la Révolution américaine : le dépassement des libertés traditionnelles anglaises au nom de la liberté et des droits de l’homme</w:t>
      </w:r>
    </w:p>
    <w:p w14:paraId="69AD77BE"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§1Les causes de la Révolution et le débat autour de la Constitution anglaise</w:t>
      </w:r>
    </w:p>
    <w:p w14:paraId="3ED7A6D0"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§2 Le Common Sense de Paine et l’universalisation de la cause américaine </w:t>
      </w:r>
    </w:p>
    <w:p w14:paraId="72275DE4"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§3 La déclaration d’indépendance du 4 juillet 1776</w:t>
      </w:r>
    </w:p>
    <w:p w14:paraId="6B49D5FB"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§4 Les déclarations des droits des Républiques américaines</w:t>
      </w:r>
    </w:p>
    <w:p w14:paraId="0AA2FC97"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§5 La Constitution fédérale : de l’absence de déclaration des droits à l’ajout du Bill of Rights</w:t>
      </w:r>
    </w:p>
    <w:p w14:paraId="29C0F0D1" w14:textId="77777777" w:rsidR="00FE034D" w:rsidRPr="00FE034D" w:rsidRDefault="00FE034D" w:rsidP="00FE034D">
      <w:pPr>
        <w:spacing w:line="240" w:lineRule="auto"/>
        <w:rPr>
          <w:rFonts w:ascii="Andalus" w:eastAsia="Times New Roman" w:hAnsi="Andalus" w:cs="Andalus"/>
          <w:shd w:val="clear" w:color="auto" w:fill="FFFFFF"/>
          <w:lang w:eastAsia="fr-FR"/>
        </w:rPr>
      </w:pPr>
    </w:p>
    <w:p w14:paraId="69E35219"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Chapitre 2 : La Révolution des droits de l’homme : la naissance de la garantie des droits en France </w:t>
      </w:r>
    </w:p>
    <w:p w14:paraId="50D1708F" w14:textId="77777777" w:rsidR="00FE034D" w:rsidRPr="00FE034D" w:rsidRDefault="00FE034D" w:rsidP="00FE034D">
      <w:pPr>
        <w:spacing w:line="240" w:lineRule="auto"/>
        <w:rPr>
          <w:rFonts w:ascii="Andalus" w:eastAsia="Times New Roman" w:hAnsi="Andalus" w:cs="Andalus"/>
          <w:shd w:val="clear" w:color="auto" w:fill="FFFFFF"/>
          <w:lang w:eastAsia="fr-FR"/>
        </w:rPr>
      </w:pPr>
    </w:p>
    <w:p w14:paraId="0DD7F1DF"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Section 1 :La Charte des temps nouveaux : la déclaration des droits de l’homme et du citoyen </w:t>
      </w:r>
    </w:p>
    <w:p w14:paraId="3066BC46"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§1 un texte né dans un climat de négation de l’Ancien Régime</w:t>
      </w:r>
    </w:p>
    <w:p w14:paraId="70518F1C"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§2 Les droits de l’homme et du citoyen  </w:t>
      </w:r>
    </w:p>
    <w:p w14:paraId="03EC2288"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-La rédaction du texte et son contenu</w:t>
      </w:r>
    </w:p>
    <w:p w14:paraId="14F56A8A"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-Les désaccords quant à la portée des libertés proclamées : la liberté religieuse,  de la liberté de la presse et la question des droits de la femme</w:t>
      </w:r>
    </w:p>
    <w:p w14:paraId="2604ED47" w14:textId="77777777" w:rsidR="00FE034D" w:rsidRPr="00FE034D" w:rsidRDefault="00FE034D" w:rsidP="00FE034D">
      <w:pPr>
        <w:spacing w:line="240" w:lineRule="auto"/>
        <w:rPr>
          <w:rFonts w:ascii="Andalus" w:eastAsia="Times New Roman" w:hAnsi="Andalus" w:cs="Andalus"/>
          <w:shd w:val="clear" w:color="auto" w:fill="FFFFFF"/>
          <w:lang w:eastAsia="fr-FR"/>
        </w:rPr>
      </w:pPr>
    </w:p>
    <w:p w14:paraId="260F78AA"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Section 2 :Les déclarations des droits de l’An I et de l’An III.</w:t>
      </w:r>
    </w:p>
    <w:p w14:paraId="3A94CA41"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§1 L’élaboration de la déclaration des droits de l’an I </w:t>
      </w:r>
    </w:p>
    <w:p w14:paraId="791FF7CD"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   </w:t>
      </w:r>
      <w:r w:rsidRPr="00FE034D">
        <w:rPr>
          <w:rFonts w:ascii="Andalus" w:eastAsia="Times New Roman" w:hAnsi="Andalus" w:cs="Andalus"/>
          <w:shd w:val="clear" w:color="auto" w:fill="FFFFFF"/>
          <w:lang w:eastAsia="fr-FR"/>
        </w:rPr>
        <w:tab/>
        <w:t xml:space="preserve">      </w:t>
      </w:r>
      <w:r w:rsidRPr="00FE034D">
        <w:rPr>
          <w:rFonts w:ascii="Andalus" w:eastAsia="Times New Roman" w:hAnsi="Andalus" w:cs="Andalus"/>
          <w:shd w:val="clear" w:color="auto" w:fill="FFFFFF"/>
          <w:lang w:eastAsia="fr-FR"/>
        </w:rPr>
        <w:tab/>
        <w:t>-Le projet girondin de Condorcet et son échec</w:t>
      </w:r>
    </w:p>
    <w:p w14:paraId="5A726BA8"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      </w:t>
      </w:r>
      <w:r w:rsidRPr="00FE034D">
        <w:rPr>
          <w:rFonts w:ascii="Andalus" w:eastAsia="Times New Roman" w:hAnsi="Andalus" w:cs="Andalus"/>
          <w:shd w:val="clear" w:color="auto" w:fill="FFFFFF"/>
          <w:lang w:eastAsia="fr-FR"/>
        </w:rPr>
        <w:tab/>
        <w:t>- La déclaration des droits de l’an I</w:t>
      </w:r>
    </w:p>
    <w:p w14:paraId="7298F35B"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§2 La déclaration des droits de l’an III : l’adieu aux droits naturels ?</w:t>
      </w:r>
    </w:p>
    <w:p w14:paraId="70BCD667"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§3 La diffusion du modèle républicain français des déclarations de droits dans les Républiques sœurs</w:t>
      </w:r>
    </w:p>
    <w:p w14:paraId="177A2070" w14:textId="77777777" w:rsidR="00FE034D" w:rsidRPr="00FE034D" w:rsidRDefault="00FE034D" w:rsidP="00FE034D">
      <w:pPr>
        <w:spacing w:line="240" w:lineRule="auto"/>
        <w:rPr>
          <w:rFonts w:ascii="Andalus" w:eastAsia="Times New Roman" w:hAnsi="Andalus" w:cs="Andalus"/>
          <w:shd w:val="clear" w:color="auto" w:fill="FFFFFF"/>
          <w:lang w:eastAsia="fr-FR"/>
        </w:rPr>
      </w:pPr>
    </w:p>
    <w:p w14:paraId="433B1545"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Chapitre 3 : La destinée des libertés: l’ éclipse des « droits de l’homme » et l’affirmation progressive des « libertés publiques » </w:t>
      </w:r>
    </w:p>
    <w:p w14:paraId="4CABD4D4" w14:textId="77777777" w:rsidR="00FE034D" w:rsidRPr="00FE034D" w:rsidRDefault="00FE034D" w:rsidP="00FE034D">
      <w:pPr>
        <w:spacing w:line="240" w:lineRule="auto"/>
        <w:rPr>
          <w:rFonts w:ascii="Andalus" w:eastAsia="Times New Roman" w:hAnsi="Andalus" w:cs="Andalus"/>
          <w:shd w:val="clear" w:color="auto" w:fill="FFFFFF"/>
          <w:lang w:eastAsia="fr-FR"/>
        </w:rPr>
      </w:pPr>
    </w:p>
    <w:p w14:paraId="77109DE8"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Section 1 Le rejet de la philosophie des droits de l’homme    </w:t>
      </w:r>
    </w:p>
    <w:p w14:paraId="5386C5C4"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§1 La critique conservatrice des droits de l’homme </w:t>
      </w:r>
    </w:p>
    <w:p w14:paraId="745DCD09"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-Le précurseur : Burke</w:t>
      </w:r>
    </w:p>
    <w:p w14:paraId="4D8FD47F"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-La guerre des pamphlets et la défense des droits de l’homme </w:t>
      </w:r>
    </w:p>
    <w:p w14:paraId="21D7DA4A"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lastRenderedPageBreak/>
        <w:t>- La critique contre-révolutionnaire des droits de l’homme en France</w:t>
      </w:r>
    </w:p>
    <w:p w14:paraId="70DE0DAA"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§2 La critique utilitariste des droits de l’homme par Bentham</w:t>
      </w:r>
    </w:p>
    <w:p w14:paraId="11BF2939"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Le procès des droits de l’homme au nom du principe d’utilité</w:t>
      </w:r>
    </w:p>
    <w:p w14:paraId="6D9D29ED"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-La critique de Bentham par le libéral Constant : la garantie des droits individuels</w:t>
      </w:r>
    </w:p>
    <w:p w14:paraId="415E481B" w14:textId="77777777" w:rsidR="00FE034D" w:rsidRPr="00FE034D" w:rsidRDefault="00FE034D" w:rsidP="00FE034D">
      <w:pPr>
        <w:spacing w:line="240" w:lineRule="auto"/>
        <w:rPr>
          <w:rFonts w:ascii="Andalus" w:eastAsia="Times New Roman" w:hAnsi="Andalus" w:cs="Andalus"/>
          <w:shd w:val="clear" w:color="auto" w:fill="FFFFFF"/>
          <w:lang w:eastAsia="fr-FR"/>
        </w:rPr>
      </w:pPr>
    </w:p>
    <w:p w14:paraId="590119EF"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Section 2 : L’évolution de la garantie des droits en France et la naissance des libertés publiques </w:t>
      </w:r>
    </w:p>
    <w:p w14:paraId="1A4CD5C5"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§1 Le césarisme napoléonien : l’illusoire garantie des droits sous le contrôle de </w:t>
      </w:r>
      <w:r w:rsidRPr="00FE034D">
        <w:rPr>
          <w:rFonts w:ascii="Andalus" w:eastAsia="Times New Roman" w:hAnsi="Andalus" w:cs="Andalus"/>
          <w:shd w:val="clear" w:color="auto" w:fill="FFFFFF"/>
          <w:lang w:eastAsia="fr-FR"/>
        </w:rPr>
        <w:tab/>
        <w:t>l’administration</w:t>
      </w:r>
    </w:p>
    <w:p w14:paraId="10B1A848"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§2 La garantie des droits sous le régime des Chartes de 1814 et 1830 : les avancées timides du libéralisme</w:t>
      </w:r>
    </w:p>
    <w:p w14:paraId="0A919119"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Les principes du droit public des Français en 1814</w:t>
      </w:r>
    </w:p>
    <w:p w14:paraId="0D7835BD"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Le libéralisme et l’Acte additionnel aux constitutions impériales</w:t>
      </w:r>
    </w:p>
    <w:p w14:paraId="57B25C57"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-Les limites de la garantie des droits sous la Monarchie de Juillet : les exemples de la liberté de presse et d’association</w:t>
      </w:r>
    </w:p>
    <w:p w14:paraId="708D56C9"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§3 La Révolution de 1848 : la question sociale et le retour inachevé des droits de l’homme </w:t>
      </w:r>
    </w:p>
    <w:p w14:paraId="79474D69"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-Un nouveau substrat idéologique :  La critique socialiste et dépassement de la conception individualiste des droits de l’homme </w:t>
      </w:r>
    </w:p>
    <w:p w14:paraId="3F71A0AB"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La Constitution de 1848 et le retour inachevé des droits de l’homme</w:t>
      </w:r>
    </w:p>
    <w:p w14:paraId="052D8CC7"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§4 Le Second empire (1852-1870) : Des libertés sous contrôle aux libertés nécessaires</w:t>
      </w:r>
    </w:p>
    <w:p w14:paraId="3F7E5ACD"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§5 L’effacement de la garantie constitutionnelle sous la Troisième République</w:t>
      </w:r>
    </w:p>
    <w:p w14:paraId="6D6E4043"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-L’absence de déclaration des droits</w:t>
      </w:r>
    </w:p>
    <w:p w14:paraId="39A449B8"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-Les libertés publiques définies et encadrées par le législateur</w:t>
      </w:r>
    </w:p>
    <w:p w14:paraId="6EACE997"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Liberté de la presse, liberté de réunions publiques, liberté syndicale, liberté d’association,  principe de laïcité de l’Etat</w:t>
      </w:r>
    </w:p>
    <w:p w14:paraId="7A8A2636"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La fragilité des libertés publiques sous la IIIe République</w:t>
      </w:r>
    </w:p>
    <w:p w14:paraId="20E8D63D"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-Le rejet du contrôle de constitutionnalité</w:t>
      </w:r>
    </w:p>
    <w:p w14:paraId="1F6F95F0"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§6 Le recul progressif de la garantie des droits : théories et pratiques</w:t>
      </w:r>
    </w:p>
    <w:p w14:paraId="16D7DF5F"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L’hostilité aux droits naturels de l’homme : positivisme juridique et darvinisme social</w:t>
      </w:r>
    </w:p>
    <w:p w14:paraId="72A1086A"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-Droits de l’homme et légitimation de la colonisation</w:t>
      </w:r>
    </w:p>
    <w:p w14:paraId="26CCC099"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Les discriminations à l’encontre des peuples colonisés</w:t>
      </w:r>
    </w:p>
    <w:p w14:paraId="18056B40" w14:textId="77777777" w:rsidR="00FE034D" w:rsidRPr="00FE034D" w:rsidRDefault="00FE034D" w:rsidP="00FE034D">
      <w:pPr>
        <w:spacing w:line="240" w:lineRule="auto"/>
        <w:rPr>
          <w:rFonts w:ascii="Andalus" w:eastAsia="Times New Roman" w:hAnsi="Andalus" w:cs="Andalus"/>
          <w:shd w:val="clear" w:color="auto" w:fill="FFFFFF"/>
          <w:lang w:eastAsia="fr-FR"/>
        </w:rPr>
      </w:pPr>
    </w:p>
    <w:p w14:paraId="22F03C89"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Chapitre 4 :   L’évolution de la garantie des droits au XXe siècle :  un parcours contrasté </w:t>
      </w:r>
    </w:p>
    <w:p w14:paraId="754F15C7" w14:textId="77777777" w:rsidR="00FE034D" w:rsidRPr="00FE034D" w:rsidRDefault="00FE034D" w:rsidP="00FE034D">
      <w:pPr>
        <w:spacing w:line="240" w:lineRule="auto"/>
        <w:rPr>
          <w:rFonts w:ascii="Andalus" w:eastAsia="Times New Roman" w:hAnsi="Andalus" w:cs="Andalus"/>
          <w:shd w:val="clear" w:color="auto" w:fill="FFFFFF"/>
          <w:lang w:eastAsia="fr-FR"/>
        </w:rPr>
      </w:pPr>
    </w:p>
    <w:p w14:paraId="76037477"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Section 1 : Une première tentative de reconnaissance de droits sociaux dans les démocraties parlementaires européennes</w:t>
      </w:r>
    </w:p>
    <w:p w14:paraId="7D97FF20"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§1 La socialisation des droits dans les nouvelles constitutions </w:t>
      </w:r>
    </w:p>
    <w:p w14:paraId="4B235F3E"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lastRenderedPageBreak/>
        <w:t>§2 La reconnaissance législative des droits sociaux en France sous l’égide du Front populaire</w:t>
      </w:r>
    </w:p>
    <w:p w14:paraId="2709A7AA" w14:textId="77777777" w:rsidR="00FE034D" w:rsidRPr="00FE034D" w:rsidRDefault="00FE034D" w:rsidP="00FE034D">
      <w:pPr>
        <w:spacing w:line="240" w:lineRule="auto"/>
        <w:rPr>
          <w:rFonts w:ascii="Andalus" w:eastAsia="Times New Roman" w:hAnsi="Andalus" w:cs="Andalus"/>
          <w:shd w:val="clear" w:color="auto" w:fill="FFFFFF"/>
          <w:lang w:eastAsia="fr-FR"/>
        </w:rPr>
      </w:pPr>
    </w:p>
    <w:p w14:paraId="3871EBF1"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Section 2  : La crise de la garantie des droits face aux totalitarismes</w:t>
      </w:r>
    </w:p>
    <w:p w14:paraId="05754576"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§1 Le régime soviétique : Le sacrifice des libertés et des droits de l’individu sur l’autel des droits économiques et sociaux des travailleurs </w:t>
      </w:r>
    </w:p>
    <w:p w14:paraId="7EF66939"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-L’idéologie léniniste : la dictature du prolétariat au service de l’avènement de la « liberté concrète » du communisme </w:t>
      </w:r>
    </w:p>
    <w:p w14:paraId="4E2FBA19"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Les droits et les devoirs des citoyens dans les constitutions russes et soviétiques</w:t>
      </w:r>
    </w:p>
    <w:p w14:paraId="18033DCE"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§2 La négation des droits et libertés par les régimes totalitaires</w:t>
      </w:r>
    </w:p>
    <w:p w14:paraId="4F66D0D1"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L’exaltation de l’État contre l’individu par le fascisme</w:t>
      </w:r>
    </w:p>
    <w:p w14:paraId="3665B89E"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 L’État nazi :  de croyance en la supériorité de la race allemande à la négation de l’humanité </w:t>
      </w:r>
    </w:p>
    <w:p w14:paraId="7768654E" w14:textId="77777777" w:rsidR="00FE034D" w:rsidRPr="00FE034D" w:rsidRDefault="00FE034D" w:rsidP="00FE034D">
      <w:pPr>
        <w:spacing w:line="240" w:lineRule="auto"/>
        <w:rPr>
          <w:rFonts w:ascii="Andalus" w:eastAsia="Times New Roman" w:hAnsi="Andalus" w:cs="Andalus"/>
          <w:shd w:val="clear" w:color="auto" w:fill="FFFFFF"/>
          <w:lang w:eastAsia="fr-FR"/>
        </w:rPr>
      </w:pPr>
    </w:p>
    <w:p w14:paraId="7B034E5A"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Section 3 : La reconnaissance des droits économiques et sociaux « principes  particulièrement nécessaires à notre temps »</w:t>
      </w:r>
    </w:p>
    <w:p w14:paraId="48E1DDFD" w14:textId="77777777" w:rsidR="00FE034D" w:rsidRPr="00FE034D" w:rsidRDefault="00FE034D" w:rsidP="00FE034D">
      <w:pPr>
        <w:spacing w:line="240" w:lineRule="auto"/>
        <w:rPr>
          <w:rFonts w:ascii="Andalus" w:eastAsia="Times New Roman" w:hAnsi="Andalus" w:cs="Andalus"/>
          <w:shd w:val="clear" w:color="auto" w:fill="FFFFFF"/>
          <w:lang w:eastAsia="fr-FR"/>
        </w:rPr>
      </w:pPr>
    </w:p>
    <w:p w14:paraId="1C0E002A"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 xml:space="preserve">Section 4 :  Les vicissitudes de la reconnaissance internationale des droits de l’homme </w:t>
      </w:r>
    </w:p>
    <w:p w14:paraId="60290926"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§1 L’internationalisation des droits de l’homme</w:t>
      </w:r>
    </w:p>
    <w:p w14:paraId="2150D1FF"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§2 La reconnaissance des droits de l’homme par l’ONU</w:t>
      </w:r>
    </w:p>
    <w:p w14:paraId="3494D949"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§3 La Déclaration universelle des droits de l’homme</w:t>
      </w:r>
    </w:p>
    <w:p w14:paraId="4D60A175" w14:textId="77777777" w:rsidR="00FE034D" w:rsidRPr="00FE034D" w:rsidRDefault="00FE034D" w:rsidP="00FE034D">
      <w:pPr>
        <w:spacing w:line="240" w:lineRule="auto"/>
        <w:rPr>
          <w:rFonts w:ascii="Andalus" w:eastAsia="Times New Roman" w:hAnsi="Andalus" w:cs="Andalus"/>
          <w:shd w:val="clear" w:color="auto" w:fill="FFFFFF"/>
          <w:lang w:eastAsia="fr-FR"/>
        </w:rPr>
      </w:pPr>
      <w:r w:rsidRPr="00FE034D">
        <w:rPr>
          <w:rFonts w:ascii="Andalus" w:eastAsia="Times New Roman" w:hAnsi="Andalus" w:cs="Andalus"/>
          <w:shd w:val="clear" w:color="auto" w:fill="FFFFFF"/>
          <w:lang w:eastAsia="fr-FR"/>
        </w:rPr>
        <w:t>§4 L’essor de la protection internationale des droits de l’homme et sa remise en cause</w:t>
      </w:r>
    </w:p>
    <w:p w14:paraId="1C85C38A" w14:textId="77777777" w:rsidR="00682003" w:rsidRDefault="00682003" w:rsidP="00682003">
      <w:pPr>
        <w:spacing w:line="240" w:lineRule="auto"/>
        <w:rPr>
          <w:rFonts w:ascii="Andalus" w:eastAsia="Times New Roman" w:hAnsi="Andalus" w:cs="Andalus"/>
          <w:shd w:val="clear" w:color="auto" w:fill="FFFFFF"/>
          <w:lang w:eastAsia="fr-FR"/>
        </w:rPr>
      </w:pPr>
    </w:p>
    <w:p w14:paraId="52AB541B" w14:textId="77777777" w:rsidR="00682003" w:rsidRDefault="00682003" w:rsidP="00682003">
      <w:pPr>
        <w:spacing w:line="240" w:lineRule="auto"/>
        <w:rPr>
          <w:rFonts w:ascii="Andalus" w:eastAsia="Times New Roman" w:hAnsi="Andalus" w:cs="Andalus"/>
          <w:shd w:val="clear" w:color="auto" w:fill="FFFFFF"/>
          <w:lang w:eastAsia="fr-FR"/>
        </w:rPr>
      </w:pPr>
    </w:p>
    <w:p w14:paraId="11C67AE2" w14:textId="77777777" w:rsidR="00682003" w:rsidRDefault="00682003" w:rsidP="00682003">
      <w:pPr>
        <w:spacing w:line="240" w:lineRule="auto"/>
        <w:rPr>
          <w:rFonts w:ascii="Andalus" w:eastAsia="Times New Roman" w:hAnsi="Andalus" w:cs="Andalus"/>
          <w:shd w:val="clear" w:color="auto" w:fill="FFFFFF"/>
          <w:lang w:eastAsia="fr-FR"/>
        </w:rPr>
      </w:pPr>
    </w:p>
    <w:p w14:paraId="0664F93C" w14:textId="77777777" w:rsidR="00682003" w:rsidRDefault="00682003" w:rsidP="00682003">
      <w:pPr>
        <w:spacing w:line="240" w:lineRule="auto"/>
        <w:rPr>
          <w:rFonts w:ascii="Andalus" w:eastAsia="Times New Roman" w:hAnsi="Andalus" w:cs="Andalus"/>
          <w:shd w:val="clear" w:color="auto" w:fill="FFFFFF"/>
          <w:lang w:eastAsia="fr-FR"/>
        </w:rPr>
      </w:pPr>
    </w:p>
    <w:p w14:paraId="6ABA310F" w14:textId="77777777" w:rsidR="00682003" w:rsidRDefault="00682003" w:rsidP="00682003">
      <w:pPr>
        <w:spacing w:line="240" w:lineRule="auto"/>
        <w:rPr>
          <w:rFonts w:ascii="Andalus" w:eastAsia="Times New Roman" w:hAnsi="Andalus" w:cs="Andalus"/>
          <w:shd w:val="clear" w:color="auto" w:fill="FFFFFF"/>
          <w:lang w:eastAsia="fr-FR"/>
        </w:rPr>
      </w:pPr>
    </w:p>
    <w:p w14:paraId="03F90A7C" w14:textId="77777777" w:rsidR="00682003" w:rsidRDefault="00682003" w:rsidP="00682003">
      <w:pPr>
        <w:spacing w:line="240" w:lineRule="auto"/>
        <w:rPr>
          <w:rFonts w:ascii="Andalus" w:eastAsia="Times New Roman" w:hAnsi="Andalus" w:cs="Andalus"/>
          <w:shd w:val="clear" w:color="auto" w:fill="FFFFFF"/>
          <w:lang w:eastAsia="fr-FR"/>
        </w:rPr>
      </w:pPr>
    </w:p>
    <w:p w14:paraId="0413D818" w14:textId="77777777" w:rsidR="00682003" w:rsidRDefault="00682003" w:rsidP="00682003">
      <w:pPr>
        <w:spacing w:line="240" w:lineRule="auto"/>
        <w:rPr>
          <w:rFonts w:ascii="Andalus" w:eastAsia="Times New Roman" w:hAnsi="Andalus" w:cs="Andalus"/>
          <w:shd w:val="clear" w:color="auto" w:fill="FFFFFF"/>
          <w:lang w:eastAsia="fr-FR"/>
        </w:rPr>
      </w:pPr>
    </w:p>
    <w:p w14:paraId="0855C82B" w14:textId="77777777" w:rsidR="00682003" w:rsidRDefault="00682003" w:rsidP="00682003">
      <w:pPr>
        <w:spacing w:line="240" w:lineRule="auto"/>
        <w:rPr>
          <w:rFonts w:ascii="Andalus" w:eastAsia="Times New Roman" w:hAnsi="Andalus" w:cs="Andalus"/>
          <w:shd w:val="clear" w:color="auto" w:fill="FFFFFF"/>
          <w:lang w:eastAsia="fr-FR"/>
        </w:rPr>
      </w:pPr>
    </w:p>
    <w:p w14:paraId="5DECDCFB" w14:textId="77777777" w:rsidR="00682003" w:rsidRDefault="00682003" w:rsidP="00682003">
      <w:pPr>
        <w:spacing w:line="240" w:lineRule="auto"/>
        <w:rPr>
          <w:rFonts w:ascii="Andalus" w:eastAsia="Times New Roman" w:hAnsi="Andalus" w:cs="Andalus"/>
          <w:shd w:val="clear" w:color="auto" w:fill="FFFFFF"/>
          <w:lang w:eastAsia="fr-FR"/>
        </w:rPr>
      </w:pPr>
    </w:p>
    <w:p w14:paraId="62E66E56" w14:textId="77777777" w:rsidR="00682003" w:rsidRPr="000A2D08" w:rsidRDefault="00682003" w:rsidP="00682003">
      <w:pPr>
        <w:spacing w:line="240" w:lineRule="auto"/>
        <w:rPr>
          <w:rFonts w:ascii="Andalus" w:eastAsia="Times New Roman" w:hAnsi="Andalus" w:cs="Andalus"/>
          <w:shd w:val="clear" w:color="auto" w:fill="FFFFFF"/>
          <w:lang w:eastAsia="fr-FR"/>
        </w:rPr>
      </w:pPr>
    </w:p>
    <w:p w14:paraId="3D23BB53" w14:textId="77777777" w:rsidR="00682003" w:rsidRPr="000A2D08" w:rsidRDefault="00682003" w:rsidP="00682003">
      <w:pPr>
        <w:rPr>
          <w:rFonts w:ascii="Andalus" w:hAnsi="Andalus" w:cs="Andalus"/>
        </w:rPr>
      </w:pPr>
    </w:p>
    <w:p w14:paraId="1ED63014" w14:textId="77777777" w:rsidR="00682003" w:rsidRPr="000A2D08" w:rsidRDefault="00682003" w:rsidP="00682003">
      <w:pPr>
        <w:ind w:left="1134" w:firstLine="708"/>
        <w:rPr>
          <w:rFonts w:ascii="Freestyle Script" w:hAnsi="Freestyle Script" w:cs="Andalus"/>
          <w:b/>
          <w:color w:val="538135" w:themeColor="accent6" w:themeShade="BF"/>
          <w:sz w:val="72"/>
          <w:szCs w:val="72"/>
        </w:rPr>
      </w:pPr>
      <w:r w:rsidRPr="000A2D08">
        <w:rPr>
          <w:rFonts w:ascii="Freestyle Script" w:hAnsi="Freestyle Script" w:cs="Andalus"/>
          <w:b/>
          <w:color w:val="538135" w:themeColor="accent6" w:themeShade="BF"/>
          <w:sz w:val="72"/>
          <w:szCs w:val="72"/>
        </w:rPr>
        <w:t>LICENCE 3</w:t>
      </w:r>
    </w:p>
    <w:p w14:paraId="19FF2956" w14:textId="77777777" w:rsidR="00682003" w:rsidRDefault="00682003" w:rsidP="00682003">
      <w:pPr>
        <w:rPr>
          <w:rFonts w:ascii="Freestyle Script" w:hAnsi="Freestyle Script" w:cs="Andalus"/>
          <w:b/>
          <w:color w:val="C45911" w:themeColor="accent2" w:themeShade="BF"/>
          <w:sz w:val="48"/>
          <w:szCs w:val="48"/>
        </w:rPr>
      </w:pPr>
      <w:r w:rsidRPr="000A2D08">
        <w:rPr>
          <w:rFonts w:ascii="Freestyle Script" w:hAnsi="Freestyle Script" w:cs="Andalus"/>
          <w:b/>
          <w:color w:val="C45911" w:themeColor="accent2" w:themeShade="BF"/>
          <w:sz w:val="48"/>
          <w:szCs w:val="48"/>
        </w:rPr>
        <w:lastRenderedPageBreak/>
        <w:t>Semestre 1</w:t>
      </w:r>
    </w:p>
    <w:p w14:paraId="25C3806F" w14:textId="77777777" w:rsidR="00682003" w:rsidRPr="000A2D08" w:rsidRDefault="00682003" w:rsidP="00682003">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sidRPr="000A2D08">
        <w:rPr>
          <w:rFonts w:ascii="Andalus" w:eastAsia="Times New Roman" w:hAnsi="Andalus" w:cs="Andalus"/>
          <w:b/>
          <w:color w:val="833C0B" w:themeColor="accent2" w:themeShade="80"/>
          <w:sz w:val="26"/>
          <w:szCs w:val="26"/>
          <w:u w:val="single"/>
          <w:lang w:eastAsia="fr-FR"/>
        </w:rPr>
        <w:t>Droit international public – Div A et B</w:t>
      </w:r>
    </w:p>
    <w:p w14:paraId="5822EB3A" w14:textId="77777777" w:rsidR="00682003" w:rsidRDefault="00682003" w:rsidP="00682003">
      <w:pPr>
        <w:widowControl w:val="0"/>
        <w:autoSpaceDE w:val="0"/>
        <w:autoSpaceDN w:val="0"/>
        <w:adjustRightInd w:val="0"/>
        <w:spacing w:after="320"/>
        <w:rPr>
          <w:rFonts w:ascii="Andalus" w:hAnsi="Andalus" w:cs="Andalus"/>
        </w:rPr>
      </w:pPr>
      <w:r w:rsidRPr="000A2D08">
        <w:rPr>
          <w:rFonts w:ascii="Andalus" w:hAnsi="Andalus" w:cs="Andalus"/>
        </w:rPr>
        <w:t>Le cours de Droit international public de 3ème année de licence présente la matière comme une discipline technique exigeante. Au cours du premier semestre, sont étudiés les différents modes de formation du droit international. Lors du second semestre, le cours envisage les sujets principaux sujets de droit (à savoir l'Etat et l'organisation internationale mais aussi la condition internationale des particuliers) ; ainsi que les mécanismes de la responsabilité internationale et les modes de règlement pacifique des différends.</w:t>
      </w:r>
      <w:r w:rsidRPr="000A2D08">
        <w:rPr>
          <w:rFonts w:ascii="MS Mincho" w:eastAsia="MS Mincho" w:hAnsi="MS Mincho" w:cs="MS Mincho" w:hint="eastAsia"/>
        </w:rPr>
        <w:t> </w:t>
      </w:r>
      <w:r w:rsidRPr="000A2D08">
        <w:rPr>
          <w:rFonts w:ascii="Andalus" w:hAnsi="Andalus" w:cs="Andalus"/>
        </w:rPr>
        <w:t>Première partie : Les modes de formation du droit international</w:t>
      </w:r>
      <w:r w:rsidRPr="000A2D08">
        <w:rPr>
          <w:rFonts w:ascii="MS Mincho" w:eastAsia="MS Mincho" w:hAnsi="MS Mincho" w:cs="MS Mincho" w:hint="eastAsia"/>
        </w:rPr>
        <w:t> </w:t>
      </w:r>
      <w:r w:rsidRPr="000A2D08">
        <w:rPr>
          <w:rFonts w:ascii="Andalus" w:hAnsi="Andalus" w:cs="Andalus"/>
        </w:rPr>
        <w:t>- Titre 1 ­ Les traités et les instruments concertés non conventionnels</w:t>
      </w:r>
      <w:r w:rsidRPr="000A2D08">
        <w:rPr>
          <w:rFonts w:ascii="MS Mincho" w:eastAsia="MS Mincho" w:hAnsi="MS Mincho" w:cs="MS Mincho" w:hint="eastAsia"/>
        </w:rPr>
        <w:t> </w:t>
      </w:r>
      <w:r w:rsidRPr="000A2D08">
        <w:rPr>
          <w:rFonts w:ascii="Andalus" w:hAnsi="Andalus" w:cs="Andalus"/>
        </w:rPr>
        <w:t>- Titre 2 ­ La coutume</w:t>
      </w:r>
      <w:r w:rsidRPr="000A2D08">
        <w:rPr>
          <w:rFonts w:ascii="MS Mincho" w:eastAsia="MS Mincho" w:hAnsi="MS Mincho" w:cs="MS Mincho" w:hint="eastAsia"/>
        </w:rPr>
        <w:t> </w:t>
      </w:r>
      <w:r w:rsidRPr="000A2D08">
        <w:rPr>
          <w:rFonts w:ascii="Andalus" w:hAnsi="Andalus" w:cs="Andalus"/>
        </w:rPr>
        <w:t>- Titre 3 ­ Les principes généraux de droit</w:t>
      </w:r>
      <w:r w:rsidRPr="000A2D08">
        <w:rPr>
          <w:rFonts w:ascii="MS Mincho" w:eastAsia="MS Mincho" w:hAnsi="MS Mincho" w:cs="MS Mincho" w:hint="eastAsia"/>
        </w:rPr>
        <w:t> </w:t>
      </w:r>
      <w:r w:rsidRPr="000A2D08">
        <w:rPr>
          <w:rFonts w:ascii="Andalus" w:hAnsi="Andalus" w:cs="Andalus"/>
        </w:rPr>
        <w:t>- Titre 4 ­ Les actes unilatéraux</w:t>
      </w:r>
      <w:r w:rsidRPr="000A2D08">
        <w:rPr>
          <w:rFonts w:ascii="MS Mincho" w:eastAsia="MS Mincho" w:hAnsi="MS Mincho" w:cs="MS Mincho" w:hint="eastAsia"/>
        </w:rPr>
        <w:t> </w:t>
      </w:r>
      <w:r w:rsidRPr="000A2D08">
        <w:rPr>
          <w:rFonts w:ascii="Andalus" w:hAnsi="Andalus" w:cs="Andalus"/>
        </w:rPr>
        <w:t>- Titre 5 ­ Les moyens auxiliaires de détermination des règles de droit</w:t>
      </w:r>
    </w:p>
    <w:p w14:paraId="4B38EEC6" w14:textId="48E86EE5" w:rsidR="00682003" w:rsidRDefault="00D851EA" w:rsidP="00D851EA">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sidRPr="00ED4166">
        <w:rPr>
          <w:rFonts w:ascii="Andalus" w:eastAsia="Times New Roman" w:hAnsi="Andalus" w:cs="Andalus"/>
          <w:b/>
          <w:color w:val="833C0B" w:themeColor="accent2" w:themeShade="80"/>
          <w:sz w:val="26"/>
          <w:szCs w:val="26"/>
          <w:u w:val="single"/>
          <w:lang w:eastAsia="fr-FR"/>
        </w:rPr>
        <w:t>Droit commercial</w:t>
      </w:r>
      <w:r w:rsidRPr="00D851EA">
        <w:rPr>
          <w:rFonts w:ascii="Andalus" w:eastAsia="Times New Roman" w:hAnsi="Andalus" w:cs="Andalus"/>
          <w:b/>
          <w:color w:val="833C0B" w:themeColor="accent2" w:themeShade="80"/>
          <w:sz w:val="26"/>
          <w:szCs w:val="26"/>
          <w:u w:val="single"/>
          <w:lang w:eastAsia="fr-FR"/>
        </w:rPr>
        <w:t xml:space="preserve"> </w:t>
      </w:r>
    </w:p>
    <w:p w14:paraId="6ACCA375"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PLAN DE COURS </w:t>
      </w:r>
    </w:p>
    <w:p w14:paraId="47A7B36B"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Introduction </w:t>
      </w:r>
    </w:p>
    <w:p w14:paraId="079AE9B7"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1) Définition du droit commercial </w:t>
      </w:r>
    </w:p>
    <w:p w14:paraId="5D04BCCA"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2) Histoire du droit commercial </w:t>
      </w:r>
    </w:p>
    <w:p w14:paraId="19CB6AC6"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3) Le nouveau Code de commerce </w:t>
      </w:r>
    </w:p>
    <w:p w14:paraId="2BCBFC28"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4) Les autres sources du droit commercial </w:t>
      </w:r>
    </w:p>
    <w:p w14:paraId="4B955649"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5) Les juridictions commerciales </w:t>
      </w:r>
    </w:p>
    <w:p w14:paraId="3B1BFA7F"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Partie 1 : Les acteurs du commerce </w:t>
      </w:r>
    </w:p>
    <w:p w14:paraId="3B65BB05"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Titre 1 : Le commerçant </w:t>
      </w:r>
    </w:p>
    <w:p w14:paraId="48C48356"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Section I. Les actes de commerce </w:t>
      </w:r>
    </w:p>
    <w:p w14:paraId="35EF4FE3"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I. La notion d’acte de commerce </w:t>
      </w:r>
    </w:p>
    <w:p w14:paraId="38D8828B"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A. Les actes de commerce par nature </w:t>
      </w:r>
    </w:p>
    <w:p w14:paraId="6514E87C"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1. Les activités de négoce </w:t>
      </w:r>
    </w:p>
    <w:p w14:paraId="6E27BCA7"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a. L’achat de biens meubles pour les revendre </w:t>
      </w:r>
    </w:p>
    <w:p w14:paraId="057D4A2F"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b. L’achat de biens immeubles pour les revendre </w:t>
      </w:r>
    </w:p>
    <w:p w14:paraId="329395C3"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c. Entreprise de location de meubles </w:t>
      </w:r>
    </w:p>
    <w:p w14:paraId="62E52584"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d. Entreprise de fournitures </w:t>
      </w:r>
    </w:p>
    <w:p w14:paraId="0BDD2454"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e. L’exploitation des salles de ventes publiques </w:t>
      </w:r>
    </w:p>
    <w:p w14:paraId="3DC76928"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f. L’exploitation de magasins généraux </w:t>
      </w:r>
    </w:p>
    <w:p w14:paraId="2619F7AD"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2. Les activités industrielles et logistiques </w:t>
      </w:r>
    </w:p>
    <w:p w14:paraId="4D3F8103"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a. L’entreprise de manufacture </w:t>
      </w:r>
    </w:p>
    <w:p w14:paraId="18452FC7"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b. L’entreprise de transport </w:t>
      </w:r>
    </w:p>
    <w:p w14:paraId="3146970C"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c. Les établissements de spectacle public </w:t>
      </w:r>
    </w:p>
    <w:p w14:paraId="7C1D7236"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3. Les activités financières </w:t>
      </w:r>
    </w:p>
    <w:p w14:paraId="10B36D11"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4. Les activités d’intermédiaires </w:t>
      </w:r>
    </w:p>
    <w:p w14:paraId="4E6BEAEF"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B. Les actes de commerce par la forme </w:t>
      </w:r>
    </w:p>
    <w:p w14:paraId="1D20B0C9"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1. La lettre de change </w:t>
      </w:r>
    </w:p>
    <w:p w14:paraId="0A2AE052"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2. Les sociétés à forme commerciale </w:t>
      </w:r>
    </w:p>
    <w:p w14:paraId="29EC6057"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C. Les actes de commerce par l’objet ou l’intérêt </w:t>
      </w:r>
    </w:p>
    <w:p w14:paraId="6C38A612"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1. Commercialité par l’objet </w:t>
      </w:r>
    </w:p>
    <w:p w14:paraId="5447F0C8"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2. Commercialité par l’intérêt </w:t>
      </w:r>
    </w:p>
    <w:p w14:paraId="66ED0664"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D. Les actes de commerce par accessoire </w:t>
      </w:r>
    </w:p>
    <w:p w14:paraId="2E1B0D16"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E. L’acte mixte </w:t>
      </w:r>
    </w:p>
    <w:p w14:paraId="5ED1C7E7"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II. Le régime des actes de commerce </w:t>
      </w:r>
    </w:p>
    <w:p w14:paraId="30EECAA0"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lastRenderedPageBreak/>
        <w:t xml:space="preserve">A. Régime des actes exclusivement commerciaux </w:t>
      </w:r>
    </w:p>
    <w:p w14:paraId="53E03091"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1. Les règles de fond </w:t>
      </w:r>
    </w:p>
    <w:p w14:paraId="5AB41FB6"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2. Les règles de procédure </w:t>
      </w:r>
    </w:p>
    <w:p w14:paraId="4B317EAE"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B. Régime des actes mixtes </w:t>
      </w:r>
    </w:p>
    <w:p w14:paraId="44D5B2D3"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Section II La notion de commerçant </w:t>
      </w:r>
    </w:p>
    <w:p w14:paraId="553A2BC8"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I. La définition du commerçant de l’article L. 121-1 C. com. </w:t>
      </w:r>
    </w:p>
    <w:p w14:paraId="33AE7D69"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A. Faire des actes de commerce </w:t>
      </w:r>
    </w:p>
    <w:p w14:paraId="480DF23F"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B. faire profession habituelle d’effectuer des actes de commerce </w:t>
      </w:r>
    </w:p>
    <w:p w14:paraId="5A133134"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C. agir en son nom et pour son compte </w:t>
      </w:r>
    </w:p>
    <w:p w14:paraId="2D537B52"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D. avoir la capacité de faire des actes de commerce </w:t>
      </w:r>
    </w:p>
    <w:p w14:paraId="76AED40C"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II. Les conditions requises pour accéder à la qualité de commerçant </w:t>
      </w:r>
    </w:p>
    <w:p w14:paraId="2C09D9B4"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A. Les conditions relatives à la personne </w:t>
      </w:r>
    </w:p>
    <w:p w14:paraId="10F1A649"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1. Les étrangers </w:t>
      </w:r>
    </w:p>
    <w:p w14:paraId="2184F478"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2. Les incompatibilités </w:t>
      </w:r>
    </w:p>
    <w:p w14:paraId="04A3710B"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3. Les déchéances </w:t>
      </w:r>
    </w:p>
    <w:p w14:paraId="0D34777C"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B. Les conditions relatives à l’activité </w:t>
      </w:r>
    </w:p>
    <w:p w14:paraId="30D88446"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1. Les activités interdites </w:t>
      </w:r>
    </w:p>
    <w:p w14:paraId="7D573C0E"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2. Les activités soumises à autorisation </w:t>
      </w:r>
    </w:p>
    <w:p w14:paraId="16A7E1FF"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3. Les activités soumises à conditions notamment de qualification </w:t>
      </w:r>
    </w:p>
    <w:p w14:paraId="41959F52"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Section III. Le statut du commerçant </w:t>
      </w:r>
    </w:p>
    <w:p w14:paraId="240DE2A9"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I. Les obligations du commerçant </w:t>
      </w:r>
    </w:p>
    <w:p w14:paraId="43BD2704"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A. Inscription au Registre du commerce et des sociétés </w:t>
      </w:r>
    </w:p>
    <w:p w14:paraId="4A8E9214"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1. Les personnes assujetties à l’immatriculation / l’auto- entrepreneur et l’EIRL </w:t>
      </w:r>
    </w:p>
    <w:p w14:paraId="5A86E9FF"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2. Formalités de l’immatriculation </w:t>
      </w:r>
    </w:p>
    <w:p w14:paraId="04CBC896"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3. Sanctions du défaut d’immatriculation </w:t>
      </w:r>
    </w:p>
    <w:p w14:paraId="18DADA04"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4. Effets attachés à l’immatriculation </w:t>
      </w:r>
    </w:p>
    <w:p w14:paraId="1EEA95C9"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5. Publicité des informations du registre </w:t>
      </w:r>
    </w:p>
    <w:p w14:paraId="2880FAB1"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B. Tenue d’une comptabilité </w:t>
      </w:r>
    </w:p>
    <w:p w14:paraId="771E1464"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1. Les documents comptables </w:t>
      </w:r>
    </w:p>
    <w:p w14:paraId="58013417"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a. Les états comptables </w:t>
      </w:r>
    </w:p>
    <w:p w14:paraId="4138489F"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b. Les comptes annuels </w:t>
      </w:r>
    </w:p>
    <w:p w14:paraId="2746D5AD"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c. Les livres obligatoires </w:t>
      </w:r>
    </w:p>
    <w:p w14:paraId="6380267C"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d. Régime de ces documents </w:t>
      </w:r>
    </w:p>
    <w:p w14:paraId="46515EAE"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2. L’établissement des comptes </w:t>
      </w:r>
    </w:p>
    <w:p w14:paraId="3AAA07D0"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II. L’époux du commerçant </w:t>
      </w:r>
    </w:p>
    <w:p w14:paraId="27FA7ECC"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A. Le choix d’un statut </w:t>
      </w:r>
    </w:p>
    <w:p w14:paraId="4FDF0F7B"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1. Conjoint collaborateur </w:t>
      </w:r>
    </w:p>
    <w:p w14:paraId="3B61C471"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2. Conjoint associé </w:t>
      </w:r>
    </w:p>
    <w:p w14:paraId="30B9E5F7"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3. Conjoint salarié </w:t>
      </w:r>
    </w:p>
    <w:p w14:paraId="66B7F012"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B. Les pouvoirs respectifs des époux </w:t>
      </w:r>
    </w:p>
    <w:p w14:paraId="3981DD59"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III. Le patrimoine du commerçant </w:t>
      </w:r>
    </w:p>
    <w:p w14:paraId="46156E02"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Titre 2 : Les sociétés commerciales </w:t>
      </w:r>
    </w:p>
    <w:p w14:paraId="3F2A11ED"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Section I. Le droit commun des sociétés </w:t>
      </w:r>
    </w:p>
    <w:p w14:paraId="4BFE8AB6"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Semestre 6 de la L3 </w:t>
      </w:r>
    </w:p>
    <w:p w14:paraId="7F1C4B3E"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Section II. Le droit spécial des sociétés </w:t>
      </w:r>
    </w:p>
    <w:p w14:paraId="7B7F95A3"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Master 1 </w:t>
      </w:r>
    </w:p>
    <w:p w14:paraId="689C81D4"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Partie 2 : L’activité commerciale </w:t>
      </w:r>
    </w:p>
    <w:p w14:paraId="572D8658"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Titre 1 : Le fonds de commerce </w:t>
      </w:r>
    </w:p>
    <w:p w14:paraId="0887C021"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Section I. Notion de fonds de commerce </w:t>
      </w:r>
    </w:p>
    <w:p w14:paraId="5AE26384"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Section II. Les éléments constitutifs du fonds de commerce </w:t>
      </w:r>
    </w:p>
    <w:p w14:paraId="3A109B44"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Section III. Le bail commercial </w:t>
      </w:r>
    </w:p>
    <w:p w14:paraId="2A215127"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Section IV. Les opérations portant sur le fonds de commerce </w:t>
      </w:r>
    </w:p>
    <w:p w14:paraId="5B3309A7"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I. La cession du fonds de commerce </w:t>
      </w:r>
    </w:p>
    <w:p w14:paraId="50062641"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II. La location-gérance du fonds de commerce </w:t>
      </w:r>
    </w:p>
    <w:p w14:paraId="16F67C9C"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III. Le nantissement du fonds de commerce </w:t>
      </w:r>
    </w:p>
    <w:p w14:paraId="09171CDB"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lastRenderedPageBreak/>
        <w:t xml:space="preserve">Titre 2 : La concurrence Réservé </w:t>
      </w:r>
    </w:p>
    <w:p w14:paraId="56BAA92A"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 xml:space="preserve">Titre 3 : Les difficultés des entreprises Master 1 </w:t>
      </w:r>
    </w:p>
    <w:p w14:paraId="51F8A585" w14:textId="77777777" w:rsidR="009529D1" w:rsidRPr="009529D1" w:rsidRDefault="009529D1" w:rsidP="009529D1">
      <w:pPr>
        <w:spacing w:after="0" w:line="240" w:lineRule="auto"/>
        <w:rPr>
          <w:rFonts w:ascii="Andalus" w:eastAsia="Times New Roman" w:hAnsi="Andalus" w:cs="Andalus"/>
          <w:shd w:val="clear" w:color="auto" w:fill="FFFFFF"/>
          <w:lang w:eastAsia="fr-FR"/>
        </w:rPr>
      </w:pPr>
      <w:r w:rsidRPr="009529D1">
        <w:rPr>
          <w:rFonts w:ascii="Andalus" w:eastAsia="Times New Roman" w:hAnsi="Andalus" w:cs="Andalus"/>
          <w:shd w:val="clear" w:color="auto" w:fill="FFFFFF"/>
          <w:lang w:eastAsia="fr-FR"/>
        </w:rPr>
        <w:t>Conclusion : la justice commerciale Réservé</w:t>
      </w:r>
    </w:p>
    <w:p w14:paraId="622CF938" w14:textId="13CA4AA8" w:rsidR="00682003" w:rsidRDefault="00D851EA" w:rsidP="00682003">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sidRPr="00710CEA">
        <w:rPr>
          <w:rFonts w:ascii="Andalus" w:eastAsia="Times New Roman" w:hAnsi="Andalus" w:cs="Andalus"/>
          <w:b/>
          <w:color w:val="833C0B" w:themeColor="accent2" w:themeShade="80"/>
          <w:sz w:val="26"/>
          <w:szCs w:val="26"/>
          <w:u w:val="single"/>
          <w:lang w:eastAsia="fr-FR"/>
        </w:rPr>
        <w:t>Droit de l’Union Européenne (le marché) – Div A et B</w:t>
      </w:r>
    </w:p>
    <w:p w14:paraId="38244D2B" w14:textId="77777777" w:rsidR="00710CEA" w:rsidRPr="00710CEA" w:rsidRDefault="00710CEA" w:rsidP="00710CEA">
      <w:pPr>
        <w:spacing w:after="0" w:line="240" w:lineRule="auto"/>
        <w:rPr>
          <w:rFonts w:ascii="TimesNewRomanPS-BoldMT" w:eastAsia="Times New Roman" w:hAnsi="TimesNewRomanPS-BoldMT" w:cs="Times New Roman"/>
          <w:b/>
          <w:bCs/>
          <w:color w:val="000000"/>
          <w:sz w:val="24"/>
          <w:szCs w:val="24"/>
          <w:lang w:eastAsia="fr-FR"/>
        </w:rPr>
      </w:pPr>
      <w:r w:rsidRPr="00710CEA">
        <w:rPr>
          <w:rFonts w:ascii="TimesNewRomanPS-BoldMT" w:eastAsia="Times New Roman" w:hAnsi="TimesNewRomanPS-BoldMT" w:cs="Times New Roman"/>
          <w:b/>
          <w:bCs/>
          <w:color w:val="000000"/>
          <w:sz w:val="24"/>
          <w:szCs w:val="24"/>
          <w:lang w:eastAsia="fr-FR"/>
        </w:rPr>
        <w:t>I- Présentation du cours</w:t>
      </w:r>
    </w:p>
    <w:p w14:paraId="63B12FC7"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Le droit de l’Union européenne est une matière incontournable ; elle connaît des implications</w:t>
      </w:r>
    </w:p>
    <w:p w14:paraId="1F82D83C"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essentielles dans l’ensemble des domaines du droit, privé comme public.</w:t>
      </w:r>
    </w:p>
    <w:p w14:paraId="79AE41B2"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Après l’étude de l’ordre juridique de l’Union européenne en L2, ce cours de L3 vise à exposer</w:t>
      </w:r>
    </w:p>
    <w:p w14:paraId="2D1B49F1"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les réalisations matérielles (concrètes) de l’Union européenne dans un champ particulier mais</w:t>
      </w:r>
    </w:p>
    <w:p w14:paraId="0AF07B32"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fondamental pour le développement de l’intégration européenne : le marché.</w:t>
      </w:r>
    </w:p>
    <w:p w14:paraId="46B2DC12"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Doté d’une grande cohérence dogmatique, le droit du marché de l’Union européenne est le</w:t>
      </w:r>
    </w:p>
    <w:p w14:paraId="56B16D23"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produit d’un choix éminemment politique, celui de servir la construction européenne. C’est à</w:t>
      </w:r>
    </w:p>
    <w:p w14:paraId="6FB4C64E"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partir de cet objectif directeur que sera menée l’étude du droit de l’Union européenne.</w:t>
      </w:r>
    </w:p>
    <w:p w14:paraId="0528A270"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Après un rappel historique des étapes de construction du marché intérieur, on examinera le</w:t>
      </w:r>
    </w:p>
    <w:p w14:paraId="02EC5F29"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contenu de deux corps de règles étroitement complémentaires que forment, d’une part, les</w:t>
      </w:r>
    </w:p>
    <w:p w14:paraId="410B4B69"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libertés de circulation adressées aux États membres, et d’autre part, les règles de concurrence</w:t>
      </w:r>
    </w:p>
    <w:p w14:paraId="6958D8BB"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applicables aux entreprises.</w:t>
      </w:r>
    </w:p>
    <w:p w14:paraId="107F69C2"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Le cours s’attachera à montrer comment la philosophie générale du projet d’unification</w:t>
      </w:r>
    </w:p>
    <w:p w14:paraId="0308F991"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européenne irrigue la méthode d’interprétation à la fois des libertés économiques et des règles</w:t>
      </w:r>
    </w:p>
    <w:p w14:paraId="0A5AEB19"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de concurrence par la Cour de justice.</w:t>
      </w:r>
    </w:p>
    <w:p w14:paraId="5CF9D322"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Seront exposés les mécanismes juridiques qui conduisent, d’une part, à une application</w:t>
      </w:r>
    </w:p>
    <w:p w14:paraId="7725A0E5"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extensive de ces règles aux différentes sphères de réglementation nationale et, d’autre part, à</w:t>
      </w:r>
    </w:p>
    <w:p w14:paraId="799A7523" w14:textId="77777777" w:rsidR="00710CEA" w:rsidRPr="00710CEA" w:rsidRDefault="00710CEA" w:rsidP="00710CEA">
      <w:pPr>
        <w:spacing w:after="0" w:line="240" w:lineRule="auto"/>
        <w:rPr>
          <w:rFonts w:ascii="Times New Roman" w:eastAsia="Times New Roman" w:hAnsi="Times New Roman" w:cs="Times New Roman"/>
          <w:sz w:val="24"/>
          <w:szCs w:val="24"/>
          <w:lang w:eastAsia="fr-FR"/>
        </w:rPr>
      </w:pPr>
      <w:r w:rsidRPr="00710CEA">
        <w:rPr>
          <w:rFonts w:ascii="TimesNewRomanPSMT" w:eastAsia="Times New Roman" w:hAnsi="TimesNewRomanPSMT" w:cs="Times New Roman"/>
          <w:color w:val="000000"/>
          <w:sz w:val="24"/>
          <w:szCs w:val="24"/>
          <w:lang w:eastAsia="fr-FR"/>
        </w:rPr>
        <w:t>une nécessaire prise en compte des exigences d’intérêt général.</w:t>
      </w:r>
    </w:p>
    <w:p w14:paraId="358CBAF9" w14:textId="7F4BED78" w:rsidR="00710CEA" w:rsidRPr="00710CEA" w:rsidRDefault="00710CEA" w:rsidP="00710CEA">
      <w:pPr>
        <w:spacing w:after="0" w:line="240" w:lineRule="auto"/>
        <w:rPr>
          <w:rFonts w:ascii="Calibri" w:eastAsia="Times New Roman" w:hAnsi="Calibri" w:cs="Calibri"/>
          <w:color w:val="000000"/>
          <w:sz w:val="24"/>
          <w:szCs w:val="24"/>
          <w:lang w:eastAsia="fr-FR"/>
        </w:rPr>
      </w:pPr>
    </w:p>
    <w:p w14:paraId="72EDB4A7" w14:textId="77777777" w:rsidR="00710CEA" w:rsidRPr="00710CEA" w:rsidRDefault="00710CEA" w:rsidP="00710CEA">
      <w:pPr>
        <w:spacing w:after="0" w:line="240" w:lineRule="auto"/>
        <w:rPr>
          <w:rFonts w:ascii="TimesNewRomanPS-BoldMT" w:eastAsia="Times New Roman" w:hAnsi="TimesNewRomanPS-BoldMT" w:cs="Times New Roman"/>
          <w:b/>
          <w:bCs/>
          <w:color w:val="000000"/>
          <w:sz w:val="24"/>
          <w:szCs w:val="24"/>
          <w:lang w:eastAsia="fr-FR"/>
        </w:rPr>
      </w:pPr>
      <w:r w:rsidRPr="00710CEA">
        <w:rPr>
          <w:rFonts w:ascii="TimesNewRomanPS-BoldMT" w:eastAsia="Times New Roman" w:hAnsi="TimesNewRomanPS-BoldMT" w:cs="Times New Roman"/>
          <w:b/>
          <w:bCs/>
          <w:color w:val="000000"/>
          <w:sz w:val="24"/>
          <w:szCs w:val="24"/>
          <w:lang w:eastAsia="fr-FR"/>
        </w:rPr>
        <w:t>II- Plan général du cours</w:t>
      </w:r>
    </w:p>
    <w:p w14:paraId="24384E79" w14:textId="77777777" w:rsidR="00710CEA" w:rsidRPr="00710CEA" w:rsidRDefault="00710CEA" w:rsidP="00710CEA">
      <w:pPr>
        <w:spacing w:after="0" w:line="240" w:lineRule="auto"/>
        <w:rPr>
          <w:rFonts w:ascii="TimesNewRomanPS-BoldMT" w:eastAsia="Times New Roman" w:hAnsi="TimesNewRomanPS-BoldMT" w:cs="Times New Roman"/>
          <w:b/>
          <w:bCs/>
          <w:color w:val="000000"/>
          <w:sz w:val="24"/>
          <w:szCs w:val="24"/>
          <w:lang w:eastAsia="fr-FR"/>
        </w:rPr>
      </w:pPr>
      <w:r w:rsidRPr="00710CEA">
        <w:rPr>
          <w:rFonts w:ascii="TimesNewRomanPS-BoldMT" w:eastAsia="Times New Roman" w:hAnsi="TimesNewRomanPS-BoldMT" w:cs="Times New Roman"/>
          <w:b/>
          <w:bCs/>
          <w:color w:val="000000"/>
          <w:sz w:val="24"/>
          <w:szCs w:val="24"/>
          <w:lang w:eastAsia="fr-FR"/>
        </w:rPr>
        <w:t>Partie 1 – La création du marché intérieur de l’Union : les libertés de circulation</w:t>
      </w:r>
    </w:p>
    <w:p w14:paraId="1F274FB3"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Titre 1 : La dynamique du marché intérieur</w:t>
      </w:r>
    </w:p>
    <w:p w14:paraId="42295467"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§1 La construction historique du marché intérieur</w:t>
      </w:r>
    </w:p>
    <w:p w14:paraId="4697CD1B"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§2 Le cadre institutionnel du marché intérieur</w:t>
      </w:r>
    </w:p>
    <w:p w14:paraId="48A46EE8" w14:textId="77777777" w:rsidR="00710CEA" w:rsidRPr="00710CEA" w:rsidRDefault="00710CEA" w:rsidP="00710CEA">
      <w:pPr>
        <w:spacing w:after="0" w:line="240" w:lineRule="auto"/>
        <w:rPr>
          <w:rFonts w:ascii="SymbolMT" w:eastAsia="Times New Roman" w:hAnsi="SymbolMT" w:cs="Times New Roman"/>
          <w:color w:val="000000"/>
          <w:sz w:val="16"/>
          <w:szCs w:val="16"/>
          <w:lang w:eastAsia="fr-FR"/>
        </w:rPr>
      </w:pPr>
      <w:r w:rsidRPr="00710CEA">
        <w:rPr>
          <w:rFonts w:ascii="TimesNewRomanPSMT" w:eastAsia="Times New Roman" w:hAnsi="TimesNewRomanPSMT" w:cs="Times New Roman"/>
          <w:color w:val="000000"/>
          <w:sz w:val="24"/>
          <w:szCs w:val="24"/>
          <w:lang w:eastAsia="fr-FR"/>
        </w:rPr>
        <w:t xml:space="preserve">Titre 2 : La déclinaison des libertés économiques </w:t>
      </w:r>
      <w:r w:rsidRPr="00710CEA">
        <w:rPr>
          <w:rFonts w:ascii="SymbolMT" w:eastAsia="Times New Roman" w:hAnsi="SymbolMT" w:cs="Times New Roman"/>
          <w:color w:val="000000"/>
          <w:sz w:val="16"/>
          <w:szCs w:val="16"/>
          <w:lang w:eastAsia="fr-FR"/>
        </w:rPr>
        <w:t>•</w:t>
      </w:r>
    </w:p>
    <w:p w14:paraId="673F9BE9"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§1 Une liberté matrice : la libre circulation des marchandises</w:t>
      </w:r>
    </w:p>
    <w:p w14:paraId="0E4D2D7D"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§2 Des libertés jumelles : la libre prestation de services et le droit d’établissement</w:t>
      </w:r>
    </w:p>
    <w:p w14:paraId="41D6C0D8" w14:textId="1ABFF8E2" w:rsid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§3 Une liberté parachevée : la libre circulation des capitaux</w:t>
      </w:r>
    </w:p>
    <w:p w14:paraId="51BBAFDF"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p>
    <w:p w14:paraId="66B0ED4B" w14:textId="77777777" w:rsidR="00710CEA" w:rsidRPr="00710CEA" w:rsidRDefault="00710CEA" w:rsidP="00710CEA">
      <w:pPr>
        <w:spacing w:after="0" w:line="240" w:lineRule="auto"/>
        <w:rPr>
          <w:rFonts w:ascii="TimesNewRomanPS-BoldMT" w:eastAsia="Times New Roman" w:hAnsi="TimesNewRomanPS-BoldMT" w:cs="Times New Roman"/>
          <w:b/>
          <w:bCs/>
          <w:color w:val="000000"/>
          <w:sz w:val="24"/>
          <w:szCs w:val="24"/>
          <w:lang w:eastAsia="fr-FR"/>
        </w:rPr>
      </w:pPr>
      <w:r w:rsidRPr="00710CEA">
        <w:rPr>
          <w:rFonts w:ascii="TimesNewRomanPS-BoldMT" w:eastAsia="Times New Roman" w:hAnsi="TimesNewRomanPS-BoldMT" w:cs="Times New Roman"/>
          <w:b/>
          <w:bCs/>
          <w:color w:val="000000"/>
          <w:sz w:val="24"/>
          <w:szCs w:val="24"/>
          <w:lang w:eastAsia="fr-FR"/>
        </w:rPr>
        <w:t>Partie 2 – Le contrôle du marché : les règles de concurrence de l’Union</w:t>
      </w:r>
    </w:p>
    <w:p w14:paraId="2C8C3362"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Titre 1 : La mise en œuvre du contrôle de concurrence</w:t>
      </w:r>
    </w:p>
    <w:p w14:paraId="199C07FA"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§1 Champ d’application matériel et territorial du contrôle</w:t>
      </w:r>
    </w:p>
    <w:p w14:paraId="11EABF57"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§2 Modalités de répartition des compétences entre l’Union et les États</w:t>
      </w:r>
    </w:p>
    <w:p w14:paraId="75BB24F3"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Titre 2 : Les règles applicables aux entreprises</w:t>
      </w:r>
    </w:p>
    <w:p w14:paraId="27856EE5"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§1 Le contrôle des ententes</w:t>
      </w:r>
    </w:p>
    <w:p w14:paraId="44FC2155"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§2 Le contrôle des abus de position dominante</w:t>
      </w:r>
    </w:p>
    <w:p w14:paraId="17978110"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§3 Le contrôle des concentrations</w:t>
      </w:r>
    </w:p>
    <w:p w14:paraId="2A3F0BB8" w14:textId="2856D993" w:rsidR="00710CEA" w:rsidRDefault="00710CEA" w:rsidP="00710CEA">
      <w:pPr>
        <w:spacing w:after="0" w:line="240" w:lineRule="auto"/>
        <w:rPr>
          <w:rFonts w:ascii="TimesNewRomanPSMT" w:eastAsia="Times New Roman" w:hAnsi="TimesNewRomanPSMT" w:cs="Times New Roman"/>
          <w:color w:val="000000"/>
          <w:sz w:val="24"/>
          <w:szCs w:val="24"/>
          <w:lang w:eastAsia="fr-FR"/>
        </w:rPr>
      </w:pPr>
      <w:r w:rsidRPr="00710CEA">
        <w:rPr>
          <w:rFonts w:ascii="TimesNewRomanPSMT" w:eastAsia="Times New Roman" w:hAnsi="TimesNewRomanPSMT" w:cs="Times New Roman"/>
          <w:color w:val="000000"/>
          <w:sz w:val="24"/>
          <w:szCs w:val="24"/>
          <w:lang w:eastAsia="fr-FR"/>
        </w:rPr>
        <w:t>Titre 3 : Les règles applicables aux États : le droit des aides d’Etat (sous réserve)</w:t>
      </w:r>
    </w:p>
    <w:p w14:paraId="26E5B4E5" w14:textId="77777777" w:rsidR="00710CEA" w:rsidRPr="00710CEA" w:rsidRDefault="00710CEA" w:rsidP="00710CEA">
      <w:pPr>
        <w:spacing w:after="0" w:line="240" w:lineRule="auto"/>
        <w:rPr>
          <w:rFonts w:ascii="TimesNewRomanPSMT" w:eastAsia="Times New Roman" w:hAnsi="TimesNewRomanPSMT" w:cs="Times New Roman"/>
          <w:color w:val="000000"/>
          <w:sz w:val="24"/>
          <w:szCs w:val="24"/>
          <w:lang w:eastAsia="fr-FR"/>
        </w:rPr>
      </w:pPr>
    </w:p>
    <w:p w14:paraId="650AF785" w14:textId="77777777" w:rsidR="00710CEA" w:rsidRDefault="00710CEA" w:rsidP="00682003">
      <w:pPr>
        <w:rPr>
          <w:rFonts w:ascii="Freestyle Script" w:hAnsi="Freestyle Script" w:cs="Andalus"/>
          <w:b/>
          <w:color w:val="C45911" w:themeColor="accent2" w:themeShade="BF"/>
          <w:sz w:val="48"/>
          <w:szCs w:val="48"/>
        </w:rPr>
      </w:pPr>
    </w:p>
    <w:p w14:paraId="0DA1E4AD" w14:textId="77777777" w:rsidR="00710CEA" w:rsidRDefault="00710CEA" w:rsidP="00682003">
      <w:pPr>
        <w:rPr>
          <w:rFonts w:ascii="Freestyle Script" w:hAnsi="Freestyle Script" w:cs="Andalus"/>
          <w:b/>
          <w:color w:val="C45911" w:themeColor="accent2" w:themeShade="BF"/>
          <w:sz w:val="48"/>
          <w:szCs w:val="48"/>
        </w:rPr>
      </w:pPr>
    </w:p>
    <w:p w14:paraId="2CA79B45" w14:textId="70C69729" w:rsidR="00682003" w:rsidRPr="000A2D08" w:rsidRDefault="00682003" w:rsidP="00682003">
      <w:pPr>
        <w:rPr>
          <w:rFonts w:ascii="Freestyle Script" w:hAnsi="Freestyle Script" w:cs="Andalus"/>
          <w:b/>
          <w:color w:val="C45911" w:themeColor="accent2" w:themeShade="BF"/>
          <w:sz w:val="48"/>
          <w:szCs w:val="48"/>
        </w:rPr>
      </w:pPr>
      <w:r w:rsidRPr="000A2D08">
        <w:rPr>
          <w:rFonts w:ascii="Freestyle Script" w:hAnsi="Freestyle Script" w:cs="Andalus"/>
          <w:b/>
          <w:color w:val="C45911" w:themeColor="accent2" w:themeShade="BF"/>
          <w:sz w:val="48"/>
          <w:szCs w:val="48"/>
        </w:rPr>
        <w:t>Semestre 2</w:t>
      </w:r>
    </w:p>
    <w:p w14:paraId="2DF88B47" w14:textId="77777777" w:rsidR="00F91375" w:rsidRPr="00F91375" w:rsidRDefault="00F91375" w:rsidP="00F91375">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sidRPr="00F91375">
        <w:rPr>
          <w:rFonts w:ascii="Andalus" w:eastAsia="Times New Roman" w:hAnsi="Andalus" w:cs="Andalus"/>
          <w:b/>
          <w:color w:val="833C0B" w:themeColor="accent2" w:themeShade="80"/>
          <w:sz w:val="26"/>
          <w:szCs w:val="26"/>
          <w:u w:val="single"/>
          <w:lang w:eastAsia="fr-FR"/>
        </w:rPr>
        <w:t>Droit de l’Union Européenne (les personnes) – Div A et B</w:t>
      </w:r>
    </w:p>
    <w:p w14:paraId="5EEE56B4"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Séance 1. Introduction</w:t>
      </w:r>
    </w:p>
    <w:p w14:paraId="78812F93"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1. Les personnes et l’intégration européenne</w:t>
      </w:r>
    </w:p>
    <w:p w14:paraId="0F0B01BB"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2. Les personnes et le marché intérieur</w:t>
      </w:r>
    </w:p>
    <w:p w14:paraId="344E28FE" w14:textId="495353FF" w:rsid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3. Les personnes et la citoyenneté européenne</w:t>
      </w:r>
    </w:p>
    <w:p w14:paraId="1CCA4245" w14:textId="77777777" w:rsidR="00F91375" w:rsidRPr="00F91375" w:rsidRDefault="00F91375" w:rsidP="00F91375">
      <w:pPr>
        <w:spacing w:after="0" w:line="240" w:lineRule="auto"/>
        <w:rPr>
          <w:rFonts w:ascii="Andalus" w:eastAsia="Times New Roman" w:hAnsi="Andalus" w:cs="Andalus"/>
          <w:lang w:eastAsia="fr-FR"/>
        </w:rPr>
      </w:pPr>
    </w:p>
    <w:p w14:paraId="35876BBF"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Séance 2. La protection des droits fondamentaux</w:t>
      </w:r>
    </w:p>
    <w:p w14:paraId="273D3F34"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1. La protection des droits fondamentaux en Europe</w:t>
      </w:r>
    </w:p>
    <w:p w14:paraId="73AE65EF"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2. Protection des droits fondamentaux et droit de l’UE</w:t>
      </w:r>
    </w:p>
    <w:p w14:paraId="04897CEF" w14:textId="165D025F" w:rsid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3. Forces et limites de la protection des droits fondamentaux : illustrations</w:t>
      </w:r>
    </w:p>
    <w:p w14:paraId="0930BDEC" w14:textId="77777777" w:rsidR="00F91375" w:rsidRPr="00F91375" w:rsidRDefault="00F91375" w:rsidP="00F91375">
      <w:pPr>
        <w:spacing w:after="0" w:line="240" w:lineRule="auto"/>
        <w:rPr>
          <w:rFonts w:ascii="Andalus" w:eastAsia="Times New Roman" w:hAnsi="Andalus" w:cs="Andalus"/>
          <w:lang w:eastAsia="fr-FR"/>
        </w:rPr>
      </w:pPr>
    </w:p>
    <w:p w14:paraId="298AA116"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Séance 3. Acquisition et perte du statut de citoyen de l’Union</w:t>
      </w:r>
    </w:p>
    <w:p w14:paraId="46528EAD"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1. Une citoyenneté fondée sur la nationalité des États membres</w:t>
      </w:r>
    </w:p>
    <w:p w14:paraId="683859D6"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2. Le contrôle de la perte de la citoyenneté de l’UE</w:t>
      </w:r>
    </w:p>
    <w:p w14:paraId="54DB6286" w14:textId="2DF2BE2F" w:rsid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3. Le contrôle de l’acquisition de la citoyenneté de l’UE</w:t>
      </w:r>
    </w:p>
    <w:p w14:paraId="0EB3A968" w14:textId="77777777" w:rsidR="00F91375" w:rsidRPr="00F91375" w:rsidRDefault="00F91375" w:rsidP="00F91375">
      <w:pPr>
        <w:spacing w:after="0" w:line="240" w:lineRule="auto"/>
        <w:rPr>
          <w:rFonts w:ascii="Andalus" w:eastAsia="Times New Roman" w:hAnsi="Andalus" w:cs="Andalus"/>
          <w:lang w:eastAsia="fr-FR"/>
        </w:rPr>
      </w:pPr>
    </w:p>
    <w:p w14:paraId="7F5F8B36"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Séance 4. Les droits politiques et civiques des citoyens de l’Union</w:t>
      </w:r>
    </w:p>
    <w:p w14:paraId="0F6CA356"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1. Citoyenneté et démocratie dans l’UE</w:t>
      </w:r>
    </w:p>
    <w:p w14:paraId="55C2D283"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2. Les droits politiques</w:t>
      </w:r>
    </w:p>
    <w:p w14:paraId="2E12D53D" w14:textId="1D76A56B" w:rsid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3. Les droits civiques</w:t>
      </w:r>
    </w:p>
    <w:p w14:paraId="6BB4BAE8" w14:textId="77777777" w:rsidR="00F91375" w:rsidRPr="00F91375" w:rsidRDefault="00F91375" w:rsidP="00F91375">
      <w:pPr>
        <w:spacing w:after="0" w:line="240" w:lineRule="auto"/>
        <w:rPr>
          <w:rFonts w:ascii="Andalus" w:eastAsia="Times New Roman" w:hAnsi="Andalus" w:cs="Andalus"/>
          <w:lang w:eastAsia="fr-FR"/>
        </w:rPr>
      </w:pPr>
    </w:p>
    <w:p w14:paraId="238B6359"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Séance 5. Les bénéficiaires de la libre circulation des personnes</w:t>
      </w:r>
    </w:p>
    <w:p w14:paraId="356F0D2C"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1. Les citoyens, leur famille et la circulation</w:t>
      </w:r>
    </w:p>
    <w:p w14:paraId="00592189"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2. Les bénéficiaires au sens de la directive 2004/38</w:t>
      </w:r>
    </w:p>
    <w:p w14:paraId="7668425C" w14:textId="0F734999" w:rsid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3. Les bénéficiaires au-delà de la directive 2004/38</w:t>
      </w:r>
    </w:p>
    <w:p w14:paraId="54DB3B09" w14:textId="77777777" w:rsidR="00F91375" w:rsidRPr="00F91375" w:rsidRDefault="00F91375" w:rsidP="00F91375">
      <w:pPr>
        <w:spacing w:after="0" w:line="240" w:lineRule="auto"/>
        <w:rPr>
          <w:rFonts w:ascii="Andalus" w:eastAsia="Times New Roman" w:hAnsi="Andalus" w:cs="Andalus"/>
          <w:lang w:eastAsia="fr-FR"/>
        </w:rPr>
      </w:pPr>
    </w:p>
    <w:p w14:paraId="18C6A91B"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Séance 6. La libre circulation des travailleurs</w:t>
      </w:r>
    </w:p>
    <w:p w14:paraId="18521F0B"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1. Le travailleur, personne et moyen de production</w:t>
      </w:r>
    </w:p>
    <w:p w14:paraId="217D9F3F"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2. Les bénéficiaires de la liberté de circulation des travailleurs</w:t>
      </w:r>
    </w:p>
    <w:p w14:paraId="6B52FAD7" w14:textId="7974BAE8" w:rsid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3. Les droits des travailleurs</w:t>
      </w:r>
    </w:p>
    <w:p w14:paraId="0E33530A" w14:textId="77777777" w:rsidR="00F91375" w:rsidRPr="00F91375" w:rsidRDefault="00F91375" w:rsidP="00F91375">
      <w:pPr>
        <w:spacing w:after="0" w:line="240" w:lineRule="auto"/>
        <w:rPr>
          <w:rFonts w:ascii="Andalus" w:eastAsia="Times New Roman" w:hAnsi="Andalus" w:cs="Andalus"/>
          <w:lang w:eastAsia="fr-FR"/>
        </w:rPr>
      </w:pPr>
    </w:p>
    <w:p w14:paraId="696E0AD5"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Séance 7. La libre circulation des citoyens</w:t>
      </w:r>
    </w:p>
    <w:p w14:paraId="3DA2699E"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1. Le droit de sortie</w:t>
      </w:r>
    </w:p>
    <w:p w14:paraId="1ABA9CE1"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2. Le droit d’entrée sur le territoire d’un autre État membre</w:t>
      </w:r>
    </w:p>
    <w:p w14:paraId="04212C59"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3. L’entrave à la circulation</w:t>
      </w:r>
    </w:p>
    <w:p w14:paraId="07AF0630" w14:textId="62056ABE" w:rsid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4. La justification de l’entrave à la circulation</w:t>
      </w:r>
    </w:p>
    <w:p w14:paraId="04DCD923" w14:textId="77777777" w:rsidR="00F91375" w:rsidRPr="00F91375" w:rsidRDefault="00F91375" w:rsidP="00F91375">
      <w:pPr>
        <w:spacing w:after="0" w:line="240" w:lineRule="auto"/>
        <w:rPr>
          <w:rFonts w:ascii="Andalus" w:eastAsia="Times New Roman" w:hAnsi="Andalus" w:cs="Andalus"/>
          <w:lang w:eastAsia="fr-FR"/>
        </w:rPr>
      </w:pPr>
    </w:p>
    <w:p w14:paraId="608D0739"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Séance 8. Le droit de séjour et l’égalité de traitement</w:t>
      </w:r>
    </w:p>
    <w:p w14:paraId="1D5B00DB"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1. Le droit de séjour graduel prévu par la directive 2004/38</w:t>
      </w:r>
    </w:p>
    <w:p w14:paraId="473CA1A8"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2. L’égalité de traitement</w:t>
      </w:r>
    </w:p>
    <w:p w14:paraId="7C128A89" w14:textId="2782CC96" w:rsid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3. Une citoyenneté de marché ?</w:t>
      </w:r>
    </w:p>
    <w:p w14:paraId="5FEF6B29" w14:textId="77777777" w:rsidR="00F91375" w:rsidRPr="00F91375" w:rsidRDefault="00F91375" w:rsidP="00F91375">
      <w:pPr>
        <w:spacing w:after="0" w:line="240" w:lineRule="auto"/>
        <w:rPr>
          <w:rFonts w:ascii="Andalus" w:eastAsia="Times New Roman" w:hAnsi="Andalus" w:cs="Andalus"/>
          <w:lang w:eastAsia="fr-FR"/>
        </w:rPr>
      </w:pPr>
    </w:p>
    <w:p w14:paraId="6E59A82C"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Séance 9. Les réserves d’ordre public au séjour et à la circulation</w:t>
      </w:r>
    </w:p>
    <w:p w14:paraId="00958A50"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1. Le non-respect des conditions de séjour</w:t>
      </w:r>
    </w:p>
    <w:p w14:paraId="03E7C8F4" w14:textId="7EEEE779" w:rsid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2. Raisons d’ordre public, de sécurité publique et de santé publique</w:t>
      </w:r>
    </w:p>
    <w:p w14:paraId="2E32F628" w14:textId="77777777" w:rsidR="00F91375" w:rsidRPr="00F91375" w:rsidRDefault="00F91375" w:rsidP="00F91375">
      <w:pPr>
        <w:spacing w:after="0" w:line="240" w:lineRule="auto"/>
        <w:rPr>
          <w:rFonts w:ascii="Andalus" w:eastAsia="Times New Roman" w:hAnsi="Andalus" w:cs="Andalus"/>
          <w:lang w:eastAsia="fr-FR"/>
        </w:rPr>
      </w:pPr>
    </w:p>
    <w:p w14:paraId="6E14DA5B"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Séance 10. L’Espace de liberté de sécurité et de justice (I)</w:t>
      </w:r>
    </w:p>
    <w:p w14:paraId="3109D6B8"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lastRenderedPageBreak/>
        <w:t>1. Historique</w:t>
      </w:r>
    </w:p>
    <w:p w14:paraId="617F1C98"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2. Les principes généraux</w:t>
      </w:r>
    </w:p>
    <w:p w14:paraId="6478E58F"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3. Le mandat d’arrêt européen</w:t>
      </w:r>
    </w:p>
    <w:p w14:paraId="0D0B7FD6"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4. La protection du citoyen contre l’extradition</w:t>
      </w:r>
    </w:p>
    <w:p w14:paraId="0D33E2E7"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Séance 11. L’Espace de liberté de sécurité et de justice (II)</w:t>
      </w:r>
    </w:p>
    <w:p w14:paraId="1A946733"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5. L’espace Schengen</w:t>
      </w:r>
    </w:p>
    <w:p w14:paraId="4A47DA9B" w14:textId="741A3744" w:rsid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6. La politique migratoire</w:t>
      </w:r>
    </w:p>
    <w:p w14:paraId="2CC72AA2" w14:textId="77777777" w:rsidR="00F91375" w:rsidRPr="00F91375" w:rsidRDefault="00F91375" w:rsidP="00F91375">
      <w:pPr>
        <w:spacing w:after="0" w:line="240" w:lineRule="auto"/>
        <w:rPr>
          <w:rFonts w:ascii="Andalus" w:eastAsia="Times New Roman" w:hAnsi="Andalus" w:cs="Andalus"/>
          <w:lang w:eastAsia="fr-FR"/>
        </w:rPr>
      </w:pPr>
    </w:p>
    <w:p w14:paraId="419A464C" w14:textId="77777777" w:rsidR="00F91375" w:rsidRPr="00F91375" w:rsidRDefault="00F91375" w:rsidP="00F91375">
      <w:pPr>
        <w:spacing w:after="0" w:line="240" w:lineRule="auto"/>
        <w:rPr>
          <w:rFonts w:ascii="Andalus" w:eastAsia="Times New Roman" w:hAnsi="Andalus" w:cs="Andalus"/>
          <w:lang w:eastAsia="fr-FR"/>
        </w:rPr>
      </w:pPr>
      <w:r w:rsidRPr="00F91375">
        <w:rPr>
          <w:rFonts w:ascii="Andalus" w:eastAsia="Times New Roman" w:hAnsi="Andalus" w:cs="Andalus"/>
          <w:lang w:eastAsia="fr-FR"/>
        </w:rPr>
        <w:t>Séance 12. Révisions/préparation de l’examen</w:t>
      </w:r>
    </w:p>
    <w:p w14:paraId="34FC67A1" w14:textId="77777777" w:rsidR="00682003" w:rsidRPr="000A2D08" w:rsidRDefault="00682003" w:rsidP="00682003">
      <w:pPr>
        <w:spacing w:after="0" w:line="240" w:lineRule="auto"/>
        <w:rPr>
          <w:rFonts w:ascii="Andalus" w:eastAsia="Times New Roman" w:hAnsi="Andalus" w:cs="Andalus"/>
          <w:lang w:eastAsia="fr-FR"/>
        </w:rPr>
      </w:pPr>
    </w:p>
    <w:p w14:paraId="522062DB" w14:textId="77777777" w:rsidR="00682003" w:rsidRPr="00385317" w:rsidRDefault="00682003" w:rsidP="00682003">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sidRPr="000A2D08">
        <w:rPr>
          <w:rFonts w:ascii="Andalus" w:eastAsia="Times New Roman" w:hAnsi="Andalus" w:cs="Andalus"/>
          <w:b/>
          <w:color w:val="833C0B" w:themeColor="accent2" w:themeShade="80"/>
          <w:sz w:val="26"/>
          <w:szCs w:val="26"/>
          <w:u w:val="single"/>
          <w:lang w:eastAsia="fr-FR"/>
        </w:rPr>
        <w:t xml:space="preserve">Droit international public – Div </w:t>
      </w:r>
      <w:r>
        <w:rPr>
          <w:rFonts w:ascii="Andalus" w:eastAsia="Times New Roman" w:hAnsi="Andalus" w:cs="Andalus"/>
          <w:b/>
          <w:color w:val="833C0B" w:themeColor="accent2" w:themeShade="80"/>
          <w:sz w:val="26"/>
          <w:szCs w:val="26"/>
          <w:u w:val="single"/>
          <w:lang w:eastAsia="fr-FR"/>
        </w:rPr>
        <w:t xml:space="preserve">A et </w:t>
      </w:r>
      <w:r w:rsidRPr="000A2D08">
        <w:rPr>
          <w:rFonts w:ascii="Andalus" w:eastAsia="Times New Roman" w:hAnsi="Andalus" w:cs="Andalus"/>
          <w:b/>
          <w:color w:val="833C0B" w:themeColor="accent2" w:themeShade="80"/>
          <w:sz w:val="26"/>
          <w:szCs w:val="26"/>
          <w:u w:val="single"/>
          <w:lang w:eastAsia="fr-FR"/>
        </w:rPr>
        <w:t>B</w:t>
      </w:r>
      <w:r>
        <w:rPr>
          <w:rFonts w:ascii="Andalus" w:eastAsia="Times New Roman" w:hAnsi="Andalus" w:cs="Andalus"/>
          <w:b/>
          <w:color w:val="833C0B" w:themeColor="accent2" w:themeShade="80"/>
          <w:sz w:val="26"/>
          <w:szCs w:val="26"/>
          <w:u w:val="single"/>
          <w:lang w:eastAsia="fr-FR"/>
        </w:rPr>
        <w:t> </w:t>
      </w:r>
    </w:p>
    <w:p w14:paraId="3F7D3D75"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Le cours de droit international public général vise à permettre aux étudiants de prolonger leur compréhension du système juridique international en complimentant les thèmes envisagés au premier semestre. L'enseignement porte sur deux thèmes successifs. Le premier concerne les sujets du droit international ; le second les règles relatives à la mise en œuvre du droit international. En ce qui concerne les sujets du droit international, il s’agit d’envisager la question des personnes dont le comportement est régi par le droit international et ses évolutions contemporaines. De façon classique, le cours commence par un important développement sur l’État, envisageant successivement ses conditions d’existence et ses compétences. Le cours se poursuit par une étude des règles concernant le fonctionnement des organisations internationales de leur composition et de leurs pouvoirs. Cette première partie se termine par la question du statut des personnes privées dans l’ordre international, à la lumière des évolutions récentes qui ont marqué différentes branches du droit. La seconde partie du cours s’attache quant à elle à présenter les règles générales relatives au droit de la responsabilité internationale et les principaux modes de règlement pacifique des différends internationaux. </w:t>
      </w:r>
    </w:p>
    <w:p w14:paraId="42AB796F" w14:textId="77777777" w:rsidR="00682003" w:rsidRPr="000A2D08" w:rsidRDefault="00682003" w:rsidP="00682003">
      <w:pPr>
        <w:spacing w:line="240" w:lineRule="auto"/>
        <w:rPr>
          <w:rFonts w:ascii="Andalus" w:eastAsia="Times New Roman" w:hAnsi="Andalus" w:cs="Andalus"/>
          <w:shd w:val="clear" w:color="auto" w:fill="FFFFFF"/>
          <w:lang w:eastAsia="fr-FR"/>
        </w:rPr>
      </w:pPr>
    </w:p>
    <w:p w14:paraId="475E7F8D" w14:textId="6DA33DFF" w:rsidR="00682003" w:rsidRPr="00385317" w:rsidRDefault="00682003" w:rsidP="00682003">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Pr>
          <w:rFonts w:ascii="Andalus" w:eastAsia="Times New Roman" w:hAnsi="Andalus" w:cs="Andalus"/>
          <w:b/>
          <w:color w:val="833C0B" w:themeColor="accent2" w:themeShade="80"/>
          <w:sz w:val="26"/>
          <w:szCs w:val="26"/>
          <w:u w:val="single"/>
          <w:lang w:eastAsia="fr-FR"/>
        </w:rPr>
        <w:t>Anglais juridique – Div A</w:t>
      </w:r>
      <w:r w:rsidR="00D851EA">
        <w:rPr>
          <w:rFonts w:ascii="Andalus" w:eastAsia="Times New Roman" w:hAnsi="Andalus" w:cs="Andalus"/>
          <w:b/>
          <w:color w:val="833C0B" w:themeColor="accent2" w:themeShade="80"/>
          <w:sz w:val="26"/>
          <w:szCs w:val="26"/>
          <w:u w:val="single"/>
          <w:lang w:eastAsia="fr-FR"/>
        </w:rPr>
        <w:t xml:space="preserve"> et B</w:t>
      </w:r>
    </w:p>
    <w:p w14:paraId="0F50111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Le cours magistral « anglais juridique», dispensé intégralement en anglais au second semestre de licence 3 (L3S5), a été élaboré par l’équipe du Département des langues de la Faculté de Droit et de Science Politique autour de trois objectifs:</w:t>
      </w:r>
    </w:p>
    <w:p w14:paraId="0DACD3DC"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 xml:space="preserve">Le premier objectif –méthodologique–est d’entraîner les étudiant(e)s à la prise de notes en langue anglaise. Le second–linguistique–est de faire acquérir aux étudiant(e)s, y compris </w:t>
      </w:r>
    </w:p>
    <w:p w14:paraId="3A48685A"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celles et ceux ayant choisi une autre langue que l’anglais, un lexique juridique de base. Le troisième –civilisationnel et culturel–</w:t>
      </w:r>
    </w:p>
    <w:p w14:paraId="06D81ED6"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consiste à développer les connaissances des étudiant(e)s sur les pays anglo-saxons et à les familiariser à des notions juridiques pertinentes et d’actualité du monde anglo-saxon et international.</w:t>
      </w:r>
    </w:p>
    <w:p w14:paraId="2C23BEED"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Les sujets traités permettront ainsi d’aborder le “Common Law” mais aussi plusieurs questions de droit international et de droit européen. Deux thèmes toujours en évolution et très présents dans l’actualité juridique internationale –Affirmativeaction et Religious</w:t>
      </w:r>
    </w:p>
    <w:p w14:paraId="72605300" w14:textId="77777777" w:rsidR="00682003" w:rsidRPr="000A2D08"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freedom–seront examinés à travers plusieurs cas d’études (</w:t>
      </w:r>
    </w:p>
    <w:p w14:paraId="745D1D16" w14:textId="6A0E4650" w:rsidR="00682003" w:rsidRDefault="00682003" w:rsidP="00682003">
      <w:pPr>
        <w:spacing w:after="0" w:line="240" w:lineRule="auto"/>
        <w:rPr>
          <w:rFonts w:ascii="Andalus" w:eastAsia="Times New Roman" w:hAnsi="Andalus" w:cs="Andalus"/>
          <w:lang w:eastAsia="fr-FR"/>
        </w:rPr>
      </w:pPr>
      <w:r w:rsidRPr="000A2D08">
        <w:rPr>
          <w:rFonts w:ascii="Andalus" w:eastAsia="Times New Roman" w:hAnsi="Andalus" w:cs="Andalus"/>
          <w:lang w:eastAsia="fr-FR"/>
        </w:rPr>
        <w:t>case studies) récents. Les étudiant(e)s seront également initié(e)s au droit international et européen des migrations sur la base des récentes initiatives prises en Australie, aux Etats-Unis et au sein de l’Union européenne. Le Brexit et ses conséquences sera analysé à la lumière des tout derniers soubresauts politiques, et de la crise constitutionnelle qu’il entraîne au Royaume Uni. Enfin, les questions de droit territorial et maritime s’articuleront autour des récents développements</w:t>
      </w:r>
      <w:r>
        <w:rPr>
          <w:rFonts w:ascii="Andalus" w:eastAsia="Times New Roman" w:hAnsi="Andalus" w:cs="Andalus"/>
          <w:lang w:eastAsia="fr-FR"/>
        </w:rPr>
        <w:t xml:space="preserve"> géopolitiques en mer de Chine.</w:t>
      </w:r>
    </w:p>
    <w:p w14:paraId="40AC52FD" w14:textId="77777777" w:rsidR="00F91375" w:rsidRDefault="00F91375" w:rsidP="00682003">
      <w:pPr>
        <w:spacing w:after="0" w:line="240" w:lineRule="auto"/>
        <w:rPr>
          <w:rFonts w:ascii="Andalus" w:eastAsia="Times New Roman" w:hAnsi="Andalus" w:cs="Andalus"/>
          <w:lang w:eastAsia="fr-FR"/>
        </w:rPr>
      </w:pPr>
    </w:p>
    <w:p w14:paraId="0F4EF00D" w14:textId="77777777" w:rsidR="00892D10" w:rsidRDefault="00D535BD" w:rsidP="00892D10">
      <w:pPr>
        <w:spacing w:before="100" w:beforeAutospacing="1" w:after="100" w:afterAutospacing="1" w:line="240" w:lineRule="auto"/>
        <w:rPr>
          <w:rFonts w:ascii="Andalus" w:eastAsia="Times New Roman" w:hAnsi="Andalus" w:cs="Andalus"/>
          <w:b/>
          <w:color w:val="833C0B" w:themeColor="accent2" w:themeShade="80"/>
          <w:sz w:val="26"/>
          <w:szCs w:val="26"/>
          <w:u w:val="single"/>
          <w:lang w:eastAsia="fr-FR"/>
        </w:rPr>
      </w:pPr>
      <w:r w:rsidRPr="00892D10">
        <w:rPr>
          <w:rFonts w:ascii="Andalus" w:eastAsia="Times New Roman" w:hAnsi="Andalus" w:cs="Andalus"/>
          <w:b/>
          <w:color w:val="833C0B" w:themeColor="accent2" w:themeShade="80"/>
          <w:sz w:val="26"/>
          <w:szCs w:val="26"/>
          <w:u w:val="single"/>
          <w:lang w:eastAsia="fr-FR"/>
        </w:rPr>
        <w:lastRenderedPageBreak/>
        <w:t>Les défis européens</w:t>
      </w:r>
    </w:p>
    <w:p w14:paraId="1B2A4F24" w14:textId="5F4C5B14" w:rsidR="00892D10" w:rsidRPr="00F81FE7" w:rsidRDefault="00892D10" w:rsidP="00F81FE7">
      <w:pPr>
        <w:spacing w:after="0" w:line="240" w:lineRule="auto"/>
        <w:rPr>
          <w:rFonts w:ascii="Andalus" w:eastAsia="Times New Roman" w:hAnsi="Andalus" w:cs="Andalus"/>
          <w:lang w:eastAsia="fr-FR"/>
        </w:rPr>
      </w:pPr>
      <w:r w:rsidRPr="00F81FE7">
        <w:rPr>
          <w:rFonts w:ascii="Andalus" w:eastAsia="Times New Roman" w:hAnsi="Andalus" w:cs="Andalus"/>
          <w:lang w:eastAsia="fr-FR"/>
        </w:rPr>
        <w:t xml:space="preserve">Cet enseignement vise à permettre aux étudiants de connaître les principaux défis auxquels est confronté le projet européen dans un contexte de multiplication des crises, de radicalisation des opinions et positions politiques, au sein de la société, mais également celles des gouvernements et des juges nationaux. L’étude de ces défis permettra de s’interroger sur l’avenir de la construction européenne, sur les risques pouvant affecter les structures fondamentales de l’ordre juridique et politique européen, ainsi que sur les potentialités de développement, sur la base des leçons tirées des crises traversées, du projet européen voulu par ses pères fondateurs. </w:t>
      </w:r>
    </w:p>
    <w:p w14:paraId="267FA020" w14:textId="77777777" w:rsidR="00892D10" w:rsidRPr="00F81FE7" w:rsidRDefault="00892D10" w:rsidP="00F81FE7">
      <w:pPr>
        <w:spacing w:after="0" w:line="240" w:lineRule="auto"/>
        <w:rPr>
          <w:rFonts w:ascii="Andalus" w:eastAsia="Times New Roman" w:hAnsi="Andalus" w:cs="Andalus"/>
          <w:lang w:eastAsia="fr-FR"/>
        </w:rPr>
      </w:pPr>
    </w:p>
    <w:p w14:paraId="484A2AEE" w14:textId="262562BB" w:rsidR="00892D10" w:rsidRPr="00F81FE7" w:rsidRDefault="00892D10" w:rsidP="00892D10">
      <w:pPr>
        <w:spacing w:after="0" w:line="240" w:lineRule="auto"/>
        <w:rPr>
          <w:rFonts w:ascii="Andalus" w:eastAsia="Times New Roman" w:hAnsi="Andalus" w:cs="Andalus"/>
          <w:lang w:eastAsia="fr-FR"/>
        </w:rPr>
      </w:pPr>
      <w:r w:rsidRPr="00F81FE7">
        <w:rPr>
          <w:rFonts w:ascii="Andalus" w:eastAsia="Times New Roman" w:hAnsi="Andalus" w:cs="Andalus"/>
          <w:lang w:eastAsia="fr-FR"/>
        </w:rPr>
        <w:t>Le cours sera construit autour de cinq grandes thématiques :</w:t>
      </w:r>
    </w:p>
    <w:p w14:paraId="605DD7E8" w14:textId="77777777" w:rsidR="00892D10" w:rsidRDefault="00892D10" w:rsidP="00892D10">
      <w:pPr>
        <w:spacing w:after="0" w:line="240" w:lineRule="auto"/>
      </w:pPr>
    </w:p>
    <w:p w14:paraId="75CB518D" w14:textId="77777777" w:rsidR="00892D10" w:rsidRPr="00F81FE7" w:rsidRDefault="00892D10" w:rsidP="00F81FE7">
      <w:pPr>
        <w:spacing w:after="0" w:line="240" w:lineRule="auto"/>
        <w:rPr>
          <w:rFonts w:ascii="Andalus" w:eastAsia="Times New Roman" w:hAnsi="Andalus" w:cs="Andalus"/>
          <w:lang w:eastAsia="fr-FR"/>
        </w:rPr>
      </w:pPr>
      <w:r w:rsidRPr="00F81FE7">
        <w:rPr>
          <w:rFonts w:ascii="Andalus" w:eastAsia="Times New Roman" w:hAnsi="Andalus" w:cs="Andalus"/>
          <w:b/>
          <w:bCs/>
          <w:lang w:eastAsia="fr-FR"/>
        </w:rPr>
        <w:t>Module 1</w:t>
      </w:r>
      <w:r w:rsidRPr="00F81FE7">
        <w:rPr>
          <w:rFonts w:ascii="Andalus" w:eastAsia="Times New Roman" w:hAnsi="Andalus" w:cs="Andalus"/>
          <w:lang w:eastAsia="fr-FR"/>
        </w:rPr>
        <w:t> : L’Union européenne face aux polycrises et le défi de l’unité (définition du concept de « polycrises » ; identification des crises existantes ; identification des difficultés qu’elles posent et de la manière dont les institutions européennes et les États membres les abordes ; analyse des conséquences qu’elles peuvent avoir sur le fonctionnement de l’UE et des risques de division)</w:t>
      </w:r>
    </w:p>
    <w:p w14:paraId="1404891C" w14:textId="77777777" w:rsidR="00892D10" w:rsidRPr="00F81FE7" w:rsidRDefault="00892D10" w:rsidP="00F81FE7">
      <w:pPr>
        <w:spacing w:after="0" w:line="240" w:lineRule="auto"/>
        <w:rPr>
          <w:rFonts w:ascii="Andalus" w:eastAsia="Times New Roman" w:hAnsi="Andalus" w:cs="Andalus"/>
          <w:lang w:eastAsia="fr-FR"/>
        </w:rPr>
      </w:pPr>
      <w:r w:rsidRPr="00F81FE7">
        <w:rPr>
          <w:rFonts w:ascii="Andalus" w:eastAsia="Times New Roman" w:hAnsi="Andalus" w:cs="Andalus"/>
          <w:b/>
          <w:bCs/>
          <w:lang w:eastAsia="fr-FR"/>
        </w:rPr>
        <w:t>Module 2</w:t>
      </w:r>
      <w:r w:rsidRPr="00F81FE7">
        <w:rPr>
          <w:rFonts w:ascii="Andalus" w:eastAsia="Times New Roman" w:hAnsi="Andalus" w:cs="Andalus"/>
          <w:lang w:eastAsia="fr-FR"/>
        </w:rPr>
        <w:t xml:space="preserve"> : L’Union européenne face aux dérives antidémocratiques (définition du concept de « dérives antidémocratique ; identification des différentes formes de dérives et des causes de leur apparition ; analyse des réponses apportées et de leur efficacité) </w:t>
      </w:r>
    </w:p>
    <w:p w14:paraId="0D0CA674" w14:textId="77777777" w:rsidR="00892D10" w:rsidRPr="00F81FE7" w:rsidRDefault="00892D10" w:rsidP="00F81FE7">
      <w:pPr>
        <w:spacing w:after="0" w:line="240" w:lineRule="auto"/>
        <w:rPr>
          <w:rFonts w:ascii="Andalus" w:eastAsia="Times New Roman" w:hAnsi="Andalus" w:cs="Andalus"/>
          <w:lang w:eastAsia="fr-FR"/>
        </w:rPr>
      </w:pPr>
      <w:r w:rsidRPr="00F81FE7">
        <w:rPr>
          <w:rFonts w:ascii="Andalus" w:eastAsia="Times New Roman" w:hAnsi="Andalus" w:cs="Andalus"/>
          <w:b/>
          <w:bCs/>
          <w:lang w:eastAsia="fr-FR"/>
        </w:rPr>
        <w:t>Module 3</w:t>
      </w:r>
      <w:r w:rsidRPr="00F81FE7">
        <w:rPr>
          <w:rFonts w:ascii="Andalus" w:eastAsia="Times New Roman" w:hAnsi="Andalus" w:cs="Andalus"/>
          <w:lang w:eastAsia="fr-FR"/>
        </w:rPr>
        <w:t xml:space="preserve"> : L’Union européenne face aux attaques des fondements de l’État de droit (définition du concept d’« État de droit » ; étude de l’évolution de la place accordée au principe de l’État de droit au sein de l’UE ; identification des formes d’attaques des fondements de l’État de droit ; analyse des réponses apportées et de leur efficacité) </w:t>
      </w:r>
    </w:p>
    <w:p w14:paraId="395A7B38" w14:textId="77777777" w:rsidR="00892D10" w:rsidRPr="00F81FE7" w:rsidRDefault="00892D10" w:rsidP="00F81FE7">
      <w:pPr>
        <w:spacing w:after="0" w:line="240" w:lineRule="auto"/>
        <w:rPr>
          <w:rFonts w:ascii="Andalus" w:eastAsia="Times New Roman" w:hAnsi="Andalus" w:cs="Andalus"/>
          <w:lang w:eastAsia="fr-FR"/>
        </w:rPr>
      </w:pPr>
      <w:r w:rsidRPr="00F81FE7">
        <w:rPr>
          <w:rFonts w:ascii="Andalus" w:eastAsia="Times New Roman" w:hAnsi="Andalus" w:cs="Andalus"/>
          <w:b/>
          <w:bCs/>
          <w:lang w:eastAsia="fr-FR"/>
        </w:rPr>
        <w:t>Module 4</w:t>
      </w:r>
      <w:r w:rsidRPr="00F81FE7">
        <w:rPr>
          <w:rFonts w:ascii="Andalus" w:eastAsia="Times New Roman" w:hAnsi="Andalus" w:cs="Andalus"/>
          <w:lang w:eastAsia="fr-FR"/>
        </w:rPr>
        <w:t> : L’identité européenne et ses défis (définition du concept d’« identité européenne » ; étude de l’évolution de la construction de l’identité européenne et de ses spécificités ; étude des principaux obstacles à la construction de l’identité européenne ; interrogation quant à l’existence d’une crise identitaire et les défis de sauvegarde de l’identité européenne dans le contexte des nouvelles configurations géopolitiques)</w:t>
      </w:r>
    </w:p>
    <w:p w14:paraId="5F35ED55" w14:textId="77777777" w:rsidR="00892D10" w:rsidRPr="00F81FE7" w:rsidRDefault="00892D10" w:rsidP="00F81FE7">
      <w:pPr>
        <w:spacing w:after="0" w:line="240" w:lineRule="auto"/>
        <w:rPr>
          <w:rFonts w:ascii="Andalus" w:eastAsia="Times New Roman" w:hAnsi="Andalus" w:cs="Andalus"/>
          <w:lang w:eastAsia="fr-FR"/>
        </w:rPr>
      </w:pPr>
      <w:r w:rsidRPr="00F81FE7">
        <w:rPr>
          <w:rFonts w:ascii="Andalus" w:eastAsia="Times New Roman" w:hAnsi="Andalus" w:cs="Andalus"/>
          <w:b/>
          <w:bCs/>
          <w:lang w:eastAsia="fr-FR"/>
        </w:rPr>
        <w:t>Module 5</w:t>
      </w:r>
      <w:r w:rsidRPr="00F81FE7">
        <w:rPr>
          <w:rFonts w:ascii="Andalus" w:eastAsia="Times New Roman" w:hAnsi="Andalus" w:cs="Andalus"/>
          <w:lang w:eastAsia="fr-FR"/>
        </w:rPr>
        <w:t> : Le défi du maintien du dialogue des juges dans l’espace européen (définition du concept de « dialogue des juges » ; identification des conditions d’établissement d’un dialogue ; analyse des obstacles au maintien du dialogue et des conséquences de la rupture du dialogue pour les droits et libertés fondamentaux)</w:t>
      </w:r>
    </w:p>
    <w:p w14:paraId="6B1C133A" w14:textId="77777777" w:rsidR="00CB7DFF" w:rsidRDefault="00CB7DFF"/>
    <w:sectPr w:rsidR="00CB7D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25A17" w14:textId="77777777" w:rsidR="0020114C" w:rsidRDefault="0020114C" w:rsidP="00682003">
      <w:pPr>
        <w:spacing w:after="0" w:line="240" w:lineRule="auto"/>
      </w:pPr>
      <w:r>
        <w:separator/>
      </w:r>
    </w:p>
  </w:endnote>
  <w:endnote w:type="continuationSeparator" w:id="0">
    <w:p w14:paraId="343693F9" w14:textId="77777777" w:rsidR="0020114C" w:rsidRDefault="0020114C" w:rsidP="00682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Times New Roman'">
    <w:charset w:val="00"/>
    <w:family w:val="roman"/>
    <w:pitch w:val="variable"/>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Italic">
    <w:altName w:val="Garamond"/>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Garamond-Bold">
    <w:altName w:val="Garamon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ourierNewPSMT">
    <w:altName w:val="Courier New"/>
    <w:panose1 w:val="00000000000000000000"/>
    <w:charset w:val="00"/>
    <w:family w:val="roman"/>
    <w:notTrueType/>
    <w:pitch w:val="default"/>
  </w:font>
  <w:font w:name="Freestyle Script">
    <w:panose1 w:val="030804020302050B0404"/>
    <w:charset w:val="00"/>
    <w:family w:val="script"/>
    <w:pitch w:val="variable"/>
    <w:sig w:usb0="00000003" w:usb1="00000000" w:usb2="00000000" w:usb3="00000000" w:csb0="00000001" w:csb1="00000000"/>
  </w:font>
  <w:font w:name="Andalus">
    <w:altName w:val="Arial"/>
    <w:charset w:val="00"/>
    <w:family w:val="roman"/>
    <w:pitch w:val="variable"/>
    <w:sig w:usb0="00002003" w:usb1="80000000" w:usb2="00000008" w:usb3="00000000" w:csb0="00000041" w:csb1="00000000"/>
  </w:font>
  <w:font w:name="Bold">
    <w:altName w:val="Cambria"/>
    <w:panose1 w:val="00000000000000000000"/>
    <w:charset w:val="00"/>
    <w:family w:val="roman"/>
    <w:notTrueType/>
    <w:pitch w:val="default"/>
  </w:font>
  <w:font w:name="Aptos">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Wingdings-Regular">
    <w:altName w:val="Wingding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9B92F" w14:textId="77777777" w:rsidR="0020114C" w:rsidRDefault="0020114C" w:rsidP="00682003">
      <w:pPr>
        <w:spacing w:after="0" w:line="240" w:lineRule="auto"/>
      </w:pPr>
      <w:r>
        <w:separator/>
      </w:r>
    </w:p>
  </w:footnote>
  <w:footnote w:type="continuationSeparator" w:id="0">
    <w:p w14:paraId="06A7AE0F" w14:textId="77777777" w:rsidR="0020114C" w:rsidRDefault="0020114C" w:rsidP="00682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B00"/>
    <w:multiLevelType w:val="singleLevel"/>
    <w:tmpl w:val="6C985C3E"/>
    <w:lvl w:ilvl="0">
      <w:start w:val="1"/>
      <w:numFmt w:val="lowerLetter"/>
      <w:lvlText w:val="%1."/>
      <w:lvlJc w:val="left"/>
      <w:pPr>
        <w:tabs>
          <w:tab w:val="num" w:pos="1260"/>
        </w:tabs>
        <w:ind w:left="1260" w:hanging="360"/>
      </w:pPr>
      <w:rPr>
        <w:rFonts w:hint="default"/>
      </w:rPr>
    </w:lvl>
  </w:abstractNum>
  <w:abstractNum w:abstractNumId="1" w15:restartNumberingAfterBreak="0">
    <w:nsid w:val="09A6604C"/>
    <w:multiLevelType w:val="singleLevel"/>
    <w:tmpl w:val="10444C88"/>
    <w:lvl w:ilvl="0">
      <w:start w:val="1"/>
      <w:numFmt w:val="lowerLetter"/>
      <w:lvlText w:val=""/>
      <w:lvlJc w:val="left"/>
      <w:pPr>
        <w:tabs>
          <w:tab w:val="num" w:pos="360"/>
        </w:tabs>
        <w:ind w:left="360" w:hanging="360"/>
      </w:pPr>
      <w:rPr>
        <w:rFonts w:hint="default"/>
      </w:rPr>
    </w:lvl>
  </w:abstractNum>
  <w:abstractNum w:abstractNumId="2" w15:restartNumberingAfterBreak="0">
    <w:nsid w:val="0DFD63EC"/>
    <w:multiLevelType w:val="singleLevel"/>
    <w:tmpl w:val="3DE00EB2"/>
    <w:lvl w:ilvl="0">
      <w:start w:val="1"/>
      <w:numFmt w:val="lowerLetter"/>
      <w:lvlText w:val="%1."/>
      <w:lvlJc w:val="left"/>
      <w:pPr>
        <w:tabs>
          <w:tab w:val="num" w:pos="1320"/>
        </w:tabs>
        <w:ind w:left="1320" w:hanging="360"/>
      </w:pPr>
      <w:rPr>
        <w:rFonts w:hint="default"/>
      </w:rPr>
    </w:lvl>
  </w:abstractNum>
  <w:abstractNum w:abstractNumId="3" w15:restartNumberingAfterBreak="0">
    <w:nsid w:val="16FC085E"/>
    <w:multiLevelType w:val="singleLevel"/>
    <w:tmpl w:val="619E3F0A"/>
    <w:lvl w:ilvl="0">
      <w:start w:val="1"/>
      <w:numFmt w:val="lowerLetter"/>
      <w:lvlText w:val="%1."/>
      <w:lvlJc w:val="left"/>
      <w:pPr>
        <w:tabs>
          <w:tab w:val="num" w:pos="1320"/>
        </w:tabs>
        <w:ind w:left="1320" w:hanging="360"/>
      </w:pPr>
      <w:rPr>
        <w:rFonts w:hint="default"/>
      </w:rPr>
    </w:lvl>
  </w:abstractNum>
  <w:abstractNum w:abstractNumId="4" w15:restartNumberingAfterBreak="0">
    <w:nsid w:val="25AC60DC"/>
    <w:multiLevelType w:val="singleLevel"/>
    <w:tmpl w:val="3DDCB008"/>
    <w:lvl w:ilvl="0">
      <w:start w:val="1"/>
      <w:numFmt w:val="lowerLetter"/>
      <w:lvlText w:val="%1."/>
      <w:lvlJc w:val="left"/>
      <w:pPr>
        <w:tabs>
          <w:tab w:val="num" w:pos="1320"/>
        </w:tabs>
        <w:ind w:left="1320" w:hanging="360"/>
      </w:pPr>
      <w:rPr>
        <w:rFonts w:hint="default"/>
      </w:rPr>
    </w:lvl>
  </w:abstractNum>
  <w:abstractNum w:abstractNumId="5" w15:restartNumberingAfterBreak="0">
    <w:nsid w:val="2A664F29"/>
    <w:multiLevelType w:val="singleLevel"/>
    <w:tmpl w:val="303E1568"/>
    <w:lvl w:ilvl="0">
      <w:start w:val="1"/>
      <w:numFmt w:val="lowerLetter"/>
      <w:lvlText w:val="%1."/>
      <w:lvlJc w:val="left"/>
      <w:pPr>
        <w:tabs>
          <w:tab w:val="num" w:pos="1200"/>
        </w:tabs>
        <w:ind w:left="1200" w:hanging="360"/>
      </w:pPr>
      <w:rPr>
        <w:rFonts w:hint="default"/>
      </w:rPr>
    </w:lvl>
  </w:abstractNum>
  <w:abstractNum w:abstractNumId="6" w15:restartNumberingAfterBreak="0">
    <w:nsid w:val="2F477FB5"/>
    <w:multiLevelType w:val="singleLevel"/>
    <w:tmpl w:val="1222F5A2"/>
    <w:lvl w:ilvl="0">
      <w:start w:val="1"/>
      <w:numFmt w:val="lowerLetter"/>
      <w:lvlText w:val="%1."/>
      <w:lvlJc w:val="left"/>
      <w:pPr>
        <w:tabs>
          <w:tab w:val="num" w:pos="1320"/>
        </w:tabs>
        <w:ind w:left="1320" w:hanging="360"/>
      </w:pPr>
      <w:rPr>
        <w:rFonts w:hint="default"/>
      </w:rPr>
    </w:lvl>
  </w:abstractNum>
  <w:abstractNum w:abstractNumId="7" w15:restartNumberingAfterBreak="0">
    <w:nsid w:val="345E2576"/>
    <w:multiLevelType w:val="singleLevel"/>
    <w:tmpl w:val="BE7C2A24"/>
    <w:lvl w:ilvl="0">
      <w:start w:val="1"/>
      <w:numFmt w:val="lowerLetter"/>
      <w:lvlText w:val="%1."/>
      <w:lvlJc w:val="left"/>
      <w:pPr>
        <w:tabs>
          <w:tab w:val="num" w:pos="1140"/>
        </w:tabs>
        <w:ind w:left="1140" w:hanging="360"/>
      </w:pPr>
      <w:rPr>
        <w:rFonts w:hint="default"/>
      </w:rPr>
    </w:lvl>
  </w:abstractNum>
  <w:abstractNum w:abstractNumId="8" w15:restartNumberingAfterBreak="0">
    <w:nsid w:val="3BBC5673"/>
    <w:multiLevelType w:val="multilevel"/>
    <w:tmpl w:val="94E20F88"/>
    <w:styleLink w:val="WW8Num4"/>
    <w:lvl w:ilvl="0">
      <w:start w:val="1"/>
      <w:numFmt w:val="decimal"/>
      <w:pStyle w:val="These"/>
      <w:lvlText w:val="%1."/>
      <w:lvlJc w:val="left"/>
      <w:pPr>
        <w:ind w:left="191" w:firstLine="709"/>
      </w:pPr>
      <w:rPr>
        <w:rFonts w:ascii="Times, 'Times New Roman'" w:hAnsi="Times, 'Times New Roman'" w:cs="Times, 'Times New Roman'"/>
        <w:b/>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F002148"/>
    <w:multiLevelType w:val="singleLevel"/>
    <w:tmpl w:val="E2FECD8C"/>
    <w:lvl w:ilvl="0">
      <w:start w:val="1"/>
      <w:numFmt w:val="lowerLetter"/>
      <w:lvlText w:val="%1."/>
      <w:lvlJc w:val="left"/>
      <w:pPr>
        <w:tabs>
          <w:tab w:val="num" w:pos="1320"/>
        </w:tabs>
        <w:ind w:left="1320" w:hanging="360"/>
      </w:pPr>
      <w:rPr>
        <w:rFonts w:hint="default"/>
      </w:rPr>
    </w:lvl>
  </w:abstractNum>
  <w:abstractNum w:abstractNumId="10" w15:restartNumberingAfterBreak="0">
    <w:nsid w:val="578A2301"/>
    <w:multiLevelType w:val="singleLevel"/>
    <w:tmpl w:val="1B445870"/>
    <w:lvl w:ilvl="0">
      <w:start w:val="1"/>
      <w:numFmt w:val="lowerLetter"/>
      <w:lvlText w:val="%1."/>
      <w:lvlJc w:val="left"/>
      <w:pPr>
        <w:tabs>
          <w:tab w:val="num" w:pos="1320"/>
        </w:tabs>
        <w:ind w:left="1320" w:hanging="360"/>
      </w:pPr>
      <w:rPr>
        <w:rFonts w:hint="default"/>
      </w:rPr>
    </w:lvl>
  </w:abstractNum>
  <w:abstractNum w:abstractNumId="11" w15:restartNumberingAfterBreak="0">
    <w:nsid w:val="60347932"/>
    <w:multiLevelType w:val="singleLevel"/>
    <w:tmpl w:val="9670F646"/>
    <w:lvl w:ilvl="0">
      <w:start w:val="1"/>
      <w:numFmt w:val="lowerLetter"/>
      <w:lvlText w:val="%1."/>
      <w:lvlJc w:val="left"/>
      <w:pPr>
        <w:tabs>
          <w:tab w:val="num" w:pos="1200"/>
        </w:tabs>
        <w:ind w:left="1200" w:hanging="360"/>
      </w:pPr>
      <w:rPr>
        <w:rFonts w:hint="default"/>
      </w:rPr>
    </w:lvl>
  </w:abstractNum>
  <w:abstractNum w:abstractNumId="12" w15:restartNumberingAfterBreak="0">
    <w:nsid w:val="61303A16"/>
    <w:multiLevelType w:val="multilevel"/>
    <w:tmpl w:val="15E4545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65E83593"/>
    <w:multiLevelType w:val="singleLevel"/>
    <w:tmpl w:val="FA3A4E4E"/>
    <w:lvl w:ilvl="0">
      <w:start w:val="1"/>
      <w:numFmt w:val="lowerLetter"/>
      <w:lvlText w:val="%1."/>
      <w:lvlJc w:val="left"/>
      <w:pPr>
        <w:tabs>
          <w:tab w:val="num" w:pos="1320"/>
        </w:tabs>
        <w:ind w:left="1320" w:hanging="360"/>
      </w:pPr>
      <w:rPr>
        <w:rFonts w:hint="default"/>
      </w:rPr>
    </w:lvl>
  </w:abstractNum>
  <w:abstractNum w:abstractNumId="14" w15:restartNumberingAfterBreak="0">
    <w:nsid w:val="672F4141"/>
    <w:multiLevelType w:val="singleLevel"/>
    <w:tmpl w:val="2F4017B6"/>
    <w:lvl w:ilvl="0">
      <w:start w:val="1"/>
      <w:numFmt w:val="lowerLetter"/>
      <w:lvlText w:val="%1."/>
      <w:lvlJc w:val="left"/>
      <w:pPr>
        <w:tabs>
          <w:tab w:val="num" w:pos="1320"/>
        </w:tabs>
        <w:ind w:left="1320" w:hanging="360"/>
      </w:pPr>
      <w:rPr>
        <w:rFonts w:hint="default"/>
      </w:rPr>
    </w:lvl>
  </w:abstractNum>
  <w:abstractNum w:abstractNumId="15" w15:restartNumberingAfterBreak="0">
    <w:nsid w:val="6785316A"/>
    <w:multiLevelType w:val="singleLevel"/>
    <w:tmpl w:val="E4E2587C"/>
    <w:lvl w:ilvl="0">
      <w:start w:val="1"/>
      <w:numFmt w:val="lowerLetter"/>
      <w:lvlText w:val="%1."/>
      <w:lvlJc w:val="left"/>
      <w:pPr>
        <w:tabs>
          <w:tab w:val="num" w:pos="1260"/>
        </w:tabs>
        <w:ind w:left="1260" w:hanging="360"/>
      </w:pPr>
      <w:rPr>
        <w:rFonts w:hint="default"/>
      </w:rPr>
    </w:lvl>
  </w:abstractNum>
  <w:abstractNum w:abstractNumId="16" w15:restartNumberingAfterBreak="0">
    <w:nsid w:val="698571E5"/>
    <w:multiLevelType w:val="singleLevel"/>
    <w:tmpl w:val="3D06811E"/>
    <w:lvl w:ilvl="0">
      <w:start w:val="1"/>
      <w:numFmt w:val="lowerLetter"/>
      <w:lvlText w:val="%1."/>
      <w:lvlJc w:val="left"/>
      <w:pPr>
        <w:tabs>
          <w:tab w:val="num" w:pos="1260"/>
        </w:tabs>
        <w:ind w:left="1260" w:hanging="360"/>
      </w:pPr>
      <w:rPr>
        <w:rFonts w:hint="default"/>
      </w:rPr>
    </w:lvl>
  </w:abstractNum>
  <w:abstractNum w:abstractNumId="17" w15:restartNumberingAfterBreak="0">
    <w:nsid w:val="712B407E"/>
    <w:multiLevelType w:val="singleLevel"/>
    <w:tmpl w:val="E7262F9C"/>
    <w:lvl w:ilvl="0">
      <w:start w:val="1"/>
      <w:numFmt w:val="lowerLetter"/>
      <w:lvlText w:val="%1."/>
      <w:lvlJc w:val="left"/>
      <w:pPr>
        <w:tabs>
          <w:tab w:val="num" w:pos="1320"/>
        </w:tabs>
        <w:ind w:left="1320" w:hanging="360"/>
      </w:pPr>
      <w:rPr>
        <w:rFonts w:hint="default"/>
      </w:rPr>
    </w:lvl>
  </w:abstractNum>
  <w:abstractNum w:abstractNumId="18" w15:restartNumberingAfterBreak="0">
    <w:nsid w:val="77A95171"/>
    <w:multiLevelType w:val="singleLevel"/>
    <w:tmpl w:val="6A50DA04"/>
    <w:lvl w:ilvl="0">
      <w:start w:val="1"/>
      <w:numFmt w:val="lowerLetter"/>
      <w:lvlText w:val="%1."/>
      <w:lvlJc w:val="left"/>
      <w:pPr>
        <w:tabs>
          <w:tab w:val="num" w:pos="1320"/>
        </w:tabs>
        <w:ind w:left="1320" w:hanging="360"/>
      </w:pPr>
      <w:rPr>
        <w:rFonts w:hint="default"/>
      </w:rPr>
    </w:lvl>
  </w:abstractNum>
  <w:num w:numId="1">
    <w:abstractNumId w:val="8"/>
  </w:num>
  <w:num w:numId="2">
    <w:abstractNumId w:val="12"/>
  </w:num>
  <w:num w:numId="3">
    <w:abstractNumId w:val="11"/>
  </w:num>
  <w:num w:numId="4">
    <w:abstractNumId w:val="7"/>
  </w:num>
  <w:num w:numId="5">
    <w:abstractNumId w:val="1"/>
  </w:num>
  <w:num w:numId="6">
    <w:abstractNumId w:val="13"/>
  </w:num>
  <w:num w:numId="7">
    <w:abstractNumId w:val="6"/>
  </w:num>
  <w:num w:numId="8">
    <w:abstractNumId w:val="17"/>
  </w:num>
  <w:num w:numId="9">
    <w:abstractNumId w:val="14"/>
  </w:num>
  <w:num w:numId="10">
    <w:abstractNumId w:val="18"/>
  </w:num>
  <w:num w:numId="11">
    <w:abstractNumId w:val="9"/>
  </w:num>
  <w:num w:numId="12">
    <w:abstractNumId w:val="2"/>
  </w:num>
  <w:num w:numId="13">
    <w:abstractNumId w:val="3"/>
  </w:num>
  <w:num w:numId="14">
    <w:abstractNumId w:val="16"/>
  </w:num>
  <w:num w:numId="15">
    <w:abstractNumId w:val="15"/>
  </w:num>
  <w:num w:numId="16">
    <w:abstractNumId w:val="0"/>
  </w:num>
  <w:num w:numId="17">
    <w:abstractNumId w:val="5"/>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003"/>
    <w:rsid w:val="000B2FDA"/>
    <w:rsid w:val="00153AA3"/>
    <w:rsid w:val="001559B2"/>
    <w:rsid w:val="0020114C"/>
    <w:rsid w:val="00320A5E"/>
    <w:rsid w:val="003A3FB8"/>
    <w:rsid w:val="003F21A0"/>
    <w:rsid w:val="005E12E1"/>
    <w:rsid w:val="006027A9"/>
    <w:rsid w:val="00666143"/>
    <w:rsid w:val="00682003"/>
    <w:rsid w:val="00710CEA"/>
    <w:rsid w:val="00735C27"/>
    <w:rsid w:val="007B7C58"/>
    <w:rsid w:val="007D7100"/>
    <w:rsid w:val="00851F82"/>
    <w:rsid w:val="00892D10"/>
    <w:rsid w:val="009529D1"/>
    <w:rsid w:val="009D2144"/>
    <w:rsid w:val="00AC58C8"/>
    <w:rsid w:val="00B23425"/>
    <w:rsid w:val="00C4416D"/>
    <w:rsid w:val="00CA1DC7"/>
    <w:rsid w:val="00CB7DFF"/>
    <w:rsid w:val="00D36576"/>
    <w:rsid w:val="00D51886"/>
    <w:rsid w:val="00D535BD"/>
    <w:rsid w:val="00D851EA"/>
    <w:rsid w:val="00DA77FB"/>
    <w:rsid w:val="00E73380"/>
    <w:rsid w:val="00ED4166"/>
    <w:rsid w:val="00F04DDA"/>
    <w:rsid w:val="00F81FE7"/>
    <w:rsid w:val="00F91375"/>
    <w:rsid w:val="00FE034D"/>
    <w:rsid w:val="00FE68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0EBE"/>
  <w15:chartTrackingRefBased/>
  <w15:docId w15:val="{F1A15C7A-A378-4692-B846-AE834C9E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003"/>
  </w:style>
  <w:style w:type="paragraph" w:styleId="Titre1">
    <w:name w:val="heading 1"/>
    <w:basedOn w:val="Normal"/>
    <w:next w:val="Normal"/>
    <w:link w:val="Titre1Car"/>
    <w:qFormat/>
    <w:rsid w:val="00682003"/>
    <w:pPr>
      <w:keepNext/>
      <w:spacing w:after="0" w:line="240" w:lineRule="auto"/>
      <w:outlineLvl w:val="0"/>
    </w:pPr>
    <w:rPr>
      <w:rFonts w:ascii="Times New Roman" w:eastAsia="Times New Roman" w:hAnsi="Times New Roman" w:cs="Times New Roman"/>
      <w:b/>
      <w:sz w:val="24"/>
      <w:szCs w:val="20"/>
      <w:lang w:eastAsia="fr-FR"/>
    </w:rPr>
  </w:style>
  <w:style w:type="paragraph" w:styleId="Titre2">
    <w:name w:val="heading 2"/>
    <w:basedOn w:val="Normal"/>
    <w:next w:val="Normal"/>
    <w:link w:val="Titre2Car"/>
    <w:uiPriority w:val="9"/>
    <w:semiHidden/>
    <w:unhideWhenUsed/>
    <w:qFormat/>
    <w:rsid w:val="00F913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qFormat/>
    <w:rsid w:val="00682003"/>
    <w:pPr>
      <w:keepNext/>
      <w:spacing w:after="0" w:line="240" w:lineRule="auto"/>
      <w:outlineLvl w:val="2"/>
    </w:pPr>
    <w:rPr>
      <w:rFonts w:ascii="Times New Roman" w:eastAsia="Times New Roman" w:hAnsi="Times New Roman" w:cs="Times New Roman"/>
      <w:b/>
      <w:i/>
      <w:sz w:val="24"/>
      <w:szCs w:val="20"/>
      <w:lang w:eastAsia="fr-FR"/>
    </w:rPr>
  </w:style>
  <w:style w:type="paragraph" w:styleId="Titre4">
    <w:name w:val="heading 4"/>
    <w:basedOn w:val="Normal"/>
    <w:next w:val="Normal"/>
    <w:link w:val="Titre4Car"/>
    <w:qFormat/>
    <w:rsid w:val="00682003"/>
    <w:pPr>
      <w:keepNext/>
      <w:spacing w:after="0" w:line="240" w:lineRule="auto"/>
      <w:outlineLvl w:val="3"/>
    </w:pPr>
    <w:rPr>
      <w:rFonts w:ascii="Times New Roman" w:eastAsia="Times New Roman" w:hAnsi="Times New Roman" w:cs="Times New Roman"/>
      <w:b/>
      <w:sz w:val="24"/>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82003"/>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rsid w:val="00682003"/>
    <w:rPr>
      <w:rFonts w:ascii="Times New Roman" w:eastAsia="Times New Roman" w:hAnsi="Times New Roman" w:cs="Times New Roman"/>
      <w:b/>
      <w:i/>
      <w:sz w:val="24"/>
      <w:szCs w:val="20"/>
      <w:lang w:eastAsia="fr-FR"/>
    </w:rPr>
  </w:style>
  <w:style w:type="character" w:customStyle="1" w:styleId="Titre4Car">
    <w:name w:val="Titre 4 Car"/>
    <w:basedOn w:val="Policepardfaut"/>
    <w:link w:val="Titre4"/>
    <w:rsid w:val="00682003"/>
    <w:rPr>
      <w:rFonts w:ascii="Times New Roman" w:eastAsia="Times New Roman" w:hAnsi="Times New Roman" w:cs="Times New Roman"/>
      <w:b/>
      <w:sz w:val="24"/>
      <w:szCs w:val="20"/>
      <w:u w:val="single"/>
      <w:lang w:eastAsia="fr-FR"/>
    </w:rPr>
  </w:style>
  <w:style w:type="paragraph" w:styleId="NormalWeb">
    <w:name w:val="Normal (Web)"/>
    <w:basedOn w:val="Normal"/>
    <w:uiPriority w:val="99"/>
    <w:unhideWhenUsed/>
    <w:rsid w:val="00682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68200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hese">
    <w:name w:val="These"/>
    <w:basedOn w:val="Normal"/>
    <w:rsid w:val="00682003"/>
    <w:pPr>
      <w:numPr>
        <w:numId w:val="1"/>
      </w:numPr>
      <w:suppressAutoHyphens/>
      <w:autoSpaceDN w:val="0"/>
      <w:spacing w:after="120" w:line="288" w:lineRule="auto"/>
      <w:textAlignment w:val="baseline"/>
    </w:pPr>
    <w:rPr>
      <w:rFonts w:ascii="Liberation Serif" w:eastAsia="SimSun" w:hAnsi="Liberation Serif" w:cs="Mangal"/>
      <w:kern w:val="3"/>
      <w:sz w:val="26"/>
      <w:szCs w:val="24"/>
      <w:lang w:val="en-US" w:eastAsia="zh-CN" w:bidi="hi-IN"/>
    </w:rPr>
  </w:style>
  <w:style w:type="paragraph" w:customStyle="1" w:styleId="SANSNUMERO">
    <w:name w:val="SANS NUMERO"/>
    <w:basedOn w:val="These"/>
    <w:rsid w:val="00682003"/>
    <w:pPr>
      <w:ind w:left="0"/>
    </w:pPr>
  </w:style>
  <w:style w:type="paragraph" w:customStyle="1" w:styleId="Footnote">
    <w:name w:val="Footnote"/>
    <w:basedOn w:val="Normal"/>
    <w:rsid w:val="00682003"/>
    <w:pPr>
      <w:suppressLineNumbers/>
      <w:suppressAutoHyphens/>
      <w:autoSpaceDN w:val="0"/>
      <w:spacing w:after="0" w:line="240" w:lineRule="auto"/>
      <w:ind w:left="339" w:hanging="339"/>
      <w:textAlignment w:val="baseline"/>
    </w:pPr>
    <w:rPr>
      <w:rFonts w:ascii="Liberation Serif" w:eastAsia="SimSun" w:hAnsi="Liberation Serif" w:cs="Mangal"/>
      <w:kern w:val="3"/>
      <w:sz w:val="20"/>
      <w:szCs w:val="20"/>
      <w:lang w:val="en-US" w:eastAsia="zh-CN" w:bidi="hi-IN"/>
    </w:rPr>
  </w:style>
  <w:style w:type="numbering" w:customStyle="1" w:styleId="WW8Num4">
    <w:name w:val="WW8Num4"/>
    <w:basedOn w:val="Aucuneliste"/>
    <w:rsid w:val="00682003"/>
    <w:pPr>
      <w:numPr>
        <w:numId w:val="1"/>
      </w:numPr>
    </w:pPr>
  </w:style>
  <w:style w:type="character" w:styleId="Appelnotedebasdep">
    <w:name w:val="footnote reference"/>
    <w:basedOn w:val="Policepardfaut"/>
    <w:uiPriority w:val="99"/>
    <w:semiHidden/>
    <w:unhideWhenUsed/>
    <w:rsid w:val="00682003"/>
    <w:rPr>
      <w:vertAlign w:val="superscript"/>
    </w:rPr>
  </w:style>
  <w:style w:type="character" w:styleId="Lienhypertexte">
    <w:name w:val="Hyperlink"/>
    <w:basedOn w:val="Policepardfaut"/>
    <w:uiPriority w:val="99"/>
    <w:semiHidden/>
    <w:rsid w:val="00682003"/>
    <w:rPr>
      <w:color w:val="0000FF"/>
      <w:u w:val="single"/>
    </w:rPr>
  </w:style>
  <w:style w:type="paragraph" w:styleId="TM3">
    <w:name w:val="toc 3"/>
    <w:basedOn w:val="Normal"/>
    <w:next w:val="Normal"/>
    <w:autoRedefine/>
    <w:uiPriority w:val="39"/>
    <w:semiHidden/>
    <w:rsid w:val="00682003"/>
    <w:pPr>
      <w:tabs>
        <w:tab w:val="right" w:leader="dot" w:pos="8948"/>
      </w:tabs>
      <w:spacing w:after="0" w:line="240" w:lineRule="auto"/>
      <w:ind w:left="567"/>
    </w:pPr>
    <w:rPr>
      <w:rFonts w:ascii="Times New Roman" w:eastAsia="Times New Roman" w:hAnsi="Times New Roman" w:cs="Times New Roman"/>
      <w:b/>
      <w:i/>
      <w:noProof/>
      <w:sz w:val="24"/>
      <w:szCs w:val="20"/>
      <w:lang w:eastAsia="fr-FR"/>
    </w:rPr>
  </w:style>
  <w:style w:type="paragraph" w:styleId="TM4">
    <w:name w:val="toc 4"/>
    <w:basedOn w:val="Normal"/>
    <w:next w:val="Normal"/>
    <w:autoRedefine/>
    <w:uiPriority w:val="39"/>
    <w:semiHidden/>
    <w:rsid w:val="00682003"/>
    <w:pPr>
      <w:tabs>
        <w:tab w:val="left" w:pos="851"/>
        <w:tab w:val="right" w:leader="dot" w:pos="8948"/>
      </w:tabs>
      <w:spacing w:after="0" w:line="240" w:lineRule="auto"/>
      <w:ind w:left="851"/>
    </w:pPr>
    <w:rPr>
      <w:rFonts w:ascii="Times New Roman" w:eastAsia="Times New Roman" w:hAnsi="Times New Roman" w:cs="Times New Roman"/>
      <w:b/>
      <w:noProof/>
      <w:sz w:val="24"/>
      <w:szCs w:val="20"/>
      <w:lang w:eastAsia="fr-FR"/>
    </w:rPr>
  </w:style>
  <w:style w:type="paragraph" w:styleId="TM5">
    <w:name w:val="toc 5"/>
    <w:basedOn w:val="Normal"/>
    <w:next w:val="Normal"/>
    <w:autoRedefine/>
    <w:uiPriority w:val="39"/>
    <w:semiHidden/>
    <w:rsid w:val="00682003"/>
    <w:pPr>
      <w:tabs>
        <w:tab w:val="right" w:leader="dot" w:pos="8948"/>
      </w:tabs>
      <w:spacing w:after="0" w:line="240" w:lineRule="auto"/>
      <w:ind w:left="1134"/>
    </w:pPr>
    <w:rPr>
      <w:rFonts w:ascii="Times New Roman" w:eastAsia="Times New Roman" w:hAnsi="Times New Roman" w:cs="Times New Roman"/>
      <w:i/>
      <w:noProof/>
      <w:szCs w:val="20"/>
      <w:lang w:eastAsia="fr-FR"/>
    </w:rPr>
  </w:style>
  <w:style w:type="paragraph" w:styleId="TM6">
    <w:name w:val="toc 6"/>
    <w:basedOn w:val="Normal"/>
    <w:next w:val="Normal"/>
    <w:autoRedefine/>
    <w:uiPriority w:val="39"/>
    <w:semiHidden/>
    <w:rsid w:val="00682003"/>
    <w:pPr>
      <w:tabs>
        <w:tab w:val="right" w:leader="dot" w:pos="8948"/>
      </w:tabs>
      <w:spacing w:after="0" w:line="240" w:lineRule="auto"/>
      <w:ind w:left="1418"/>
    </w:pPr>
    <w:rPr>
      <w:rFonts w:ascii="Times New Roman" w:eastAsia="Times New Roman" w:hAnsi="Times New Roman" w:cs="Times New Roman"/>
      <w:noProof/>
      <w:sz w:val="20"/>
      <w:szCs w:val="20"/>
      <w:lang w:eastAsia="fr-FR"/>
    </w:rPr>
  </w:style>
  <w:style w:type="paragraph" w:styleId="Paragraphedeliste">
    <w:name w:val="List Paragraph"/>
    <w:basedOn w:val="Normal"/>
    <w:uiPriority w:val="34"/>
    <w:qFormat/>
    <w:rsid w:val="00682003"/>
    <w:pPr>
      <w:spacing w:after="0" w:line="240" w:lineRule="auto"/>
      <w:ind w:left="720"/>
      <w:contextualSpacing/>
    </w:pPr>
    <w:rPr>
      <w:rFonts w:eastAsiaTheme="minorEastAsia"/>
      <w:sz w:val="24"/>
      <w:szCs w:val="24"/>
      <w:lang w:eastAsia="fr-FR"/>
    </w:rPr>
  </w:style>
  <w:style w:type="character" w:customStyle="1" w:styleId="fontstyle01">
    <w:name w:val="fontstyle01"/>
    <w:basedOn w:val="Policepardfaut"/>
    <w:rsid w:val="00DA77FB"/>
    <w:rPr>
      <w:rFonts w:ascii="Garamond-Italic" w:hAnsi="Garamond-Italic" w:hint="default"/>
      <w:b w:val="0"/>
      <w:bCs w:val="0"/>
      <w:i/>
      <w:iCs/>
      <w:color w:val="000000"/>
      <w:sz w:val="24"/>
      <w:szCs w:val="24"/>
    </w:rPr>
  </w:style>
  <w:style w:type="character" w:customStyle="1" w:styleId="fontstyle21">
    <w:name w:val="fontstyle21"/>
    <w:basedOn w:val="Policepardfaut"/>
    <w:rsid w:val="00DA77FB"/>
    <w:rPr>
      <w:rFonts w:ascii="TimesNewRomanPS-BoldMT" w:hAnsi="TimesNewRomanPS-BoldMT" w:hint="default"/>
      <w:b/>
      <w:bCs/>
      <w:i w:val="0"/>
      <w:iCs w:val="0"/>
      <w:color w:val="FFFFFF"/>
      <w:sz w:val="32"/>
      <w:szCs w:val="32"/>
    </w:rPr>
  </w:style>
  <w:style w:type="character" w:customStyle="1" w:styleId="fontstyle31">
    <w:name w:val="fontstyle31"/>
    <w:basedOn w:val="Policepardfaut"/>
    <w:rsid w:val="00DA77FB"/>
    <w:rPr>
      <w:rFonts w:ascii="Garamond-Bold" w:hAnsi="Garamond-Bold" w:hint="default"/>
      <w:b/>
      <w:bCs/>
      <w:i w:val="0"/>
      <w:iCs w:val="0"/>
      <w:color w:val="0C0B09"/>
      <w:sz w:val="32"/>
      <w:szCs w:val="32"/>
    </w:rPr>
  </w:style>
  <w:style w:type="character" w:customStyle="1" w:styleId="fontstyle41">
    <w:name w:val="fontstyle41"/>
    <w:basedOn w:val="Policepardfaut"/>
    <w:rsid w:val="00DA77FB"/>
    <w:rPr>
      <w:rFonts w:ascii="Garamond" w:hAnsi="Garamond" w:hint="default"/>
      <w:b w:val="0"/>
      <w:bCs w:val="0"/>
      <w:i w:val="0"/>
      <w:iCs w:val="0"/>
      <w:color w:val="000000"/>
      <w:sz w:val="28"/>
      <w:szCs w:val="28"/>
    </w:rPr>
  </w:style>
  <w:style w:type="character" w:customStyle="1" w:styleId="Titre2Car">
    <w:name w:val="Titre 2 Car"/>
    <w:basedOn w:val="Policepardfaut"/>
    <w:link w:val="Titre2"/>
    <w:uiPriority w:val="9"/>
    <w:semiHidden/>
    <w:rsid w:val="00F91375"/>
    <w:rPr>
      <w:rFonts w:asciiTheme="majorHAnsi" w:eastAsiaTheme="majorEastAsia" w:hAnsiTheme="majorHAnsi" w:cstheme="majorBidi"/>
      <w:color w:val="2E74B5" w:themeColor="accent1" w:themeShade="BF"/>
      <w:sz w:val="26"/>
      <w:szCs w:val="26"/>
    </w:rPr>
  </w:style>
  <w:style w:type="character" w:customStyle="1" w:styleId="fontstyle51">
    <w:name w:val="fontstyle51"/>
    <w:basedOn w:val="Policepardfaut"/>
    <w:rsid w:val="00710CEA"/>
    <w:rPr>
      <w:rFonts w:ascii="CourierNewPSMT" w:hAnsi="CourierNew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43311">
      <w:bodyDiv w:val="1"/>
      <w:marLeft w:val="0"/>
      <w:marRight w:val="0"/>
      <w:marTop w:val="0"/>
      <w:marBottom w:val="0"/>
      <w:divBdr>
        <w:top w:val="none" w:sz="0" w:space="0" w:color="auto"/>
        <w:left w:val="none" w:sz="0" w:space="0" w:color="auto"/>
        <w:bottom w:val="none" w:sz="0" w:space="0" w:color="auto"/>
        <w:right w:val="none" w:sz="0" w:space="0" w:color="auto"/>
      </w:divBdr>
    </w:div>
    <w:div w:id="693921362">
      <w:bodyDiv w:val="1"/>
      <w:marLeft w:val="0"/>
      <w:marRight w:val="0"/>
      <w:marTop w:val="0"/>
      <w:marBottom w:val="0"/>
      <w:divBdr>
        <w:top w:val="none" w:sz="0" w:space="0" w:color="auto"/>
        <w:left w:val="none" w:sz="0" w:space="0" w:color="auto"/>
        <w:bottom w:val="none" w:sz="0" w:space="0" w:color="auto"/>
        <w:right w:val="none" w:sz="0" w:space="0" w:color="auto"/>
      </w:divBdr>
    </w:div>
    <w:div w:id="709963603">
      <w:bodyDiv w:val="1"/>
      <w:marLeft w:val="0"/>
      <w:marRight w:val="0"/>
      <w:marTop w:val="0"/>
      <w:marBottom w:val="0"/>
      <w:divBdr>
        <w:top w:val="none" w:sz="0" w:space="0" w:color="auto"/>
        <w:left w:val="none" w:sz="0" w:space="0" w:color="auto"/>
        <w:bottom w:val="none" w:sz="0" w:space="0" w:color="auto"/>
        <w:right w:val="none" w:sz="0" w:space="0" w:color="auto"/>
      </w:divBdr>
    </w:div>
    <w:div w:id="909465767">
      <w:bodyDiv w:val="1"/>
      <w:marLeft w:val="0"/>
      <w:marRight w:val="0"/>
      <w:marTop w:val="0"/>
      <w:marBottom w:val="0"/>
      <w:divBdr>
        <w:top w:val="none" w:sz="0" w:space="0" w:color="auto"/>
        <w:left w:val="none" w:sz="0" w:space="0" w:color="auto"/>
        <w:bottom w:val="none" w:sz="0" w:space="0" w:color="auto"/>
        <w:right w:val="none" w:sz="0" w:space="0" w:color="auto"/>
      </w:divBdr>
    </w:div>
    <w:div w:id="1028264758">
      <w:bodyDiv w:val="1"/>
      <w:marLeft w:val="0"/>
      <w:marRight w:val="0"/>
      <w:marTop w:val="0"/>
      <w:marBottom w:val="0"/>
      <w:divBdr>
        <w:top w:val="none" w:sz="0" w:space="0" w:color="auto"/>
        <w:left w:val="none" w:sz="0" w:space="0" w:color="auto"/>
        <w:bottom w:val="none" w:sz="0" w:space="0" w:color="auto"/>
        <w:right w:val="none" w:sz="0" w:space="0" w:color="auto"/>
      </w:divBdr>
    </w:div>
    <w:div w:id="1124692439">
      <w:bodyDiv w:val="1"/>
      <w:marLeft w:val="0"/>
      <w:marRight w:val="0"/>
      <w:marTop w:val="0"/>
      <w:marBottom w:val="0"/>
      <w:divBdr>
        <w:top w:val="none" w:sz="0" w:space="0" w:color="auto"/>
        <w:left w:val="none" w:sz="0" w:space="0" w:color="auto"/>
        <w:bottom w:val="none" w:sz="0" w:space="0" w:color="auto"/>
        <w:right w:val="none" w:sz="0" w:space="0" w:color="auto"/>
      </w:divBdr>
    </w:div>
    <w:div w:id="153388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6D5B7-54C3-45C2-AD2E-C0ABDD53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36</Pages>
  <Words>12729</Words>
  <Characters>70010</Characters>
  <Application>Microsoft Office Word</Application>
  <DocSecurity>0</DocSecurity>
  <Lines>583</Lines>
  <Paragraphs>165</Paragraphs>
  <ScaleCrop>false</ScaleCrop>
  <HeadingPairs>
    <vt:vector size="2" baseType="variant">
      <vt:variant>
        <vt:lpstr>Titre</vt:lpstr>
      </vt:variant>
      <vt:variant>
        <vt:i4>1</vt:i4>
      </vt:variant>
    </vt:vector>
  </HeadingPairs>
  <TitlesOfParts>
    <vt:vector size="1" baseType="lpstr">
      <vt:lpstr/>
    </vt:vector>
  </TitlesOfParts>
  <Company>A-F002554$</Company>
  <LinksUpToDate>false</LinksUpToDate>
  <CharactersWithSpaces>82574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KARSENTI Leslie</dc:creator>
  <cp:keywords/>
  <dc:description/>
  <cp:lastModifiedBy>KARSENTI Leslie</cp:lastModifiedBy>
  <cp:revision>19</cp:revision>
  <dcterms:created xsi:type="dcterms:W3CDTF">2019-03-27T09:35:00Z</dcterms:created>
  <dcterms:modified xsi:type="dcterms:W3CDTF">2025-10-09T06:22:00Z</dcterms:modified>
</cp:coreProperties>
</file>